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CABAC" w14:textId="59235BA5" w:rsidR="00546C9C" w:rsidRDefault="006006EE" w:rsidP="00B15124">
      <w:pPr>
        <w:jc w:val="center"/>
        <w:rPr>
          <w:rFonts w:ascii="Arial" w:hAnsi="Arial" w:cs="Arial"/>
          <w:b/>
          <w:sz w:val="28"/>
          <w:szCs w:val="28"/>
        </w:rPr>
      </w:pPr>
      <w:r>
        <w:rPr>
          <w:rFonts w:ascii="Arial" w:hAnsi="Arial" w:cs="Arial"/>
          <w:b/>
          <w:sz w:val="28"/>
          <w:szCs w:val="28"/>
        </w:rPr>
        <w:t>BSL3 Manual Template</w:t>
      </w:r>
    </w:p>
    <w:p w14:paraId="7CDD9CB9" w14:textId="77777777" w:rsidR="0076053F" w:rsidRDefault="0076053F" w:rsidP="00B15124">
      <w:pPr>
        <w:jc w:val="center"/>
        <w:rPr>
          <w:rFonts w:ascii="Arial" w:hAnsi="Arial" w:cs="Arial"/>
          <w:b/>
          <w:sz w:val="28"/>
          <w:szCs w:val="28"/>
        </w:rPr>
      </w:pPr>
    </w:p>
    <w:p w14:paraId="73EA06F2" w14:textId="77777777" w:rsidR="0076053F" w:rsidRDefault="0076053F" w:rsidP="00B15124">
      <w:pPr>
        <w:jc w:val="center"/>
        <w:rPr>
          <w:rFonts w:ascii="Arial" w:hAnsi="Arial" w:cs="Arial"/>
          <w:b/>
          <w:sz w:val="28"/>
          <w:szCs w:val="28"/>
        </w:rPr>
      </w:pPr>
    </w:p>
    <w:p w14:paraId="085C0342" w14:textId="77777777" w:rsidR="0076053F" w:rsidRPr="004030F1" w:rsidRDefault="0076053F" w:rsidP="0076053F">
      <w:pPr>
        <w:suppressAutoHyphens/>
        <w:contextualSpacing/>
        <w:rPr>
          <w:sz w:val="32"/>
          <w:szCs w:val="32"/>
        </w:rPr>
      </w:pPr>
      <w:r w:rsidRPr="004030F1">
        <w:rPr>
          <w:sz w:val="32"/>
          <w:szCs w:val="32"/>
        </w:rPr>
        <w:t xml:space="preserve">Instructions for Completing </w:t>
      </w:r>
      <w:r>
        <w:rPr>
          <w:sz w:val="32"/>
          <w:szCs w:val="32"/>
        </w:rPr>
        <w:t xml:space="preserve">the </w:t>
      </w:r>
      <w:r w:rsidRPr="004030F1">
        <w:rPr>
          <w:sz w:val="32"/>
          <w:szCs w:val="32"/>
        </w:rPr>
        <w:t>BSL3 Manual Template</w:t>
      </w:r>
    </w:p>
    <w:p w14:paraId="4CF5C24F" w14:textId="77777777" w:rsidR="0076053F" w:rsidRPr="002E6144" w:rsidRDefault="0076053F" w:rsidP="0076053F">
      <w:pPr>
        <w:suppressAutoHyphens/>
        <w:contextualSpacing/>
        <w:rPr>
          <w:sz w:val="36"/>
        </w:rPr>
      </w:pPr>
    </w:p>
    <w:p w14:paraId="0B2C278B" w14:textId="77777777" w:rsidR="0076053F" w:rsidRPr="002E6144" w:rsidRDefault="0076053F" w:rsidP="00B65621">
      <w:pPr>
        <w:pStyle w:val="ListParagraph"/>
        <w:numPr>
          <w:ilvl w:val="0"/>
          <w:numId w:val="10"/>
        </w:numPr>
        <w:suppressAutoHyphens/>
      </w:pPr>
      <w:r w:rsidRPr="002E6144">
        <w:t xml:space="preserve">Fill in the sections of the template that are </w:t>
      </w:r>
      <w:r w:rsidRPr="004030F1">
        <w:rPr>
          <w:highlight w:val="yellow"/>
        </w:rPr>
        <w:t>highlighted</w:t>
      </w:r>
      <w:r w:rsidRPr="002E6144">
        <w:t>.</w:t>
      </w:r>
      <w:r>
        <w:t xml:space="preserve"> Highlighting should be removed after lab specific information has been added to the manual.</w:t>
      </w:r>
    </w:p>
    <w:p w14:paraId="37F5C6FA" w14:textId="77777777" w:rsidR="0076053F" w:rsidRDefault="0076053F" w:rsidP="00B65621">
      <w:pPr>
        <w:pStyle w:val="ListParagraph"/>
        <w:numPr>
          <w:ilvl w:val="0"/>
          <w:numId w:val="10"/>
        </w:numPr>
        <w:suppressAutoHyphens/>
      </w:pPr>
      <w:r w:rsidRPr="004030F1">
        <w:rPr>
          <w:i/>
          <w:iCs/>
        </w:rPr>
        <w:t>Italicized</w:t>
      </w:r>
      <w:r w:rsidRPr="004030F1">
        <w:t xml:space="preserve"> sections </w:t>
      </w:r>
      <w:r w:rsidRPr="002E6144">
        <w:t>should be completed</w:t>
      </w:r>
      <w:r>
        <w:t xml:space="preserve"> or deleted</w:t>
      </w:r>
      <w:r w:rsidRPr="002E6144">
        <w:t>, as applicable, for the research activities covered in the biosafety protocol.</w:t>
      </w:r>
      <w:r>
        <w:t xml:space="preserve"> If completed, italicization should be removed.</w:t>
      </w:r>
    </w:p>
    <w:p w14:paraId="6ADF4999" w14:textId="77777777" w:rsidR="0076053F" w:rsidRPr="002E6144" w:rsidRDefault="0076053F" w:rsidP="00B65621">
      <w:pPr>
        <w:pStyle w:val="ListParagraph"/>
        <w:numPr>
          <w:ilvl w:val="0"/>
          <w:numId w:val="10"/>
        </w:numPr>
        <w:suppressAutoHyphens/>
      </w:pPr>
      <w:r w:rsidRPr="004030F1">
        <w:t xml:space="preserve">The template should be revised as appropriate to reflect the practices and procedures followed </w:t>
      </w:r>
      <w:r>
        <w:t>for your laboratory space(s) and facility.</w:t>
      </w:r>
    </w:p>
    <w:p w14:paraId="13175830" w14:textId="77777777" w:rsidR="0076053F" w:rsidRPr="002E6144" w:rsidRDefault="0076053F" w:rsidP="0076053F">
      <w:pPr>
        <w:suppressAutoHyphens/>
        <w:contextualSpacing/>
        <w:rPr>
          <w:sz w:val="36"/>
        </w:rPr>
      </w:pPr>
    </w:p>
    <w:p w14:paraId="019EE89B" w14:textId="77777777" w:rsidR="0076053F" w:rsidRDefault="0076053F" w:rsidP="0076053F">
      <w:r>
        <w:t>The purpose of a BSL-3 Manual is to provide detailed procedures and policies for staff to follow while working in your facility under BSL-3 containment. The manual is required to be specific to your laboratory, facility, agents, and procedures used. These details provide a basic understanding for the Office of Biological Safety (OBS) and the UW-Madison Institutional Biosafety Committee (IBC) to conduct a risk assessment for your laboratory. It also serves as a valuable tool for training and reference for your staff. Details and instructions within this manual are specific and it is important that the manual and the biosafety protocol be reviewed and updated to reflect any changes.</w:t>
      </w:r>
    </w:p>
    <w:p w14:paraId="484E3A81" w14:textId="77777777" w:rsidR="0076053F" w:rsidRDefault="0076053F" w:rsidP="0076053F">
      <w:pPr>
        <w:suppressAutoHyphens/>
        <w:contextualSpacing/>
        <w:rPr>
          <w:sz w:val="36"/>
        </w:rPr>
      </w:pPr>
    </w:p>
    <w:p w14:paraId="7C27498B" w14:textId="77777777" w:rsidR="0076053F" w:rsidRDefault="0076053F" w:rsidP="0076053F">
      <w:pPr>
        <w:suppressAutoHyphens/>
        <w:contextualSpacing/>
        <w:rPr>
          <w:sz w:val="36"/>
        </w:rPr>
      </w:pPr>
    </w:p>
    <w:p w14:paraId="0A3D4745" w14:textId="77777777" w:rsidR="0076053F" w:rsidRDefault="0076053F" w:rsidP="0076053F">
      <w:pPr>
        <w:suppressAutoHyphens/>
        <w:contextualSpacing/>
        <w:rPr>
          <w:sz w:val="36"/>
        </w:rPr>
      </w:pPr>
    </w:p>
    <w:p w14:paraId="6BE3D996" w14:textId="77777777" w:rsidR="0076053F" w:rsidRDefault="0076053F" w:rsidP="0076053F">
      <w:pPr>
        <w:suppressAutoHyphens/>
        <w:contextualSpacing/>
        <w:rPr>
          <w:sz w:val="36"/>
        </w:rPr>
      </w:pPr>
    </w:p>
    <w:p w14:paraId="1F1F4030" w14:textId="77777777" w:rsidR="0076053F" w:rsidRDefault="0076053F" w:rsidP="0076053F">
      <w:pPr>
        <w:suppressAutoHyphens/>
        <w:contextualSpacing/>
        <w:rPr>
          <w:sz w:val="36"/>
        </w:rPr>
      </w:pPr>
    </w:p>
    <w:p w14:paraId="0CEE2C1C" w14:textId="77777777" w:rsidR="0076053F" w:rsidRDefault="0076053F" w:rsidP="0076053F">
      <w:pPr>
        <w:suppressAutoHyphens/>
        <w:contextualSpacing/>
        <w:rPr>
          <w:sz w:val="36"/>
        </w:rPr>
      </w:pPr>
    </w:p>
    <w:p w14:paraId="281EEA44" w14:textId="77777777" w:rsidR="0076053F" w:rsidRDefault="0076053F" w:rsidP="0076053F">
      <w:pPr>
        <w:suppressAutoHyphens/>
        <w:contextualSpacing/>
        <w:rPr>
          <w:sz w:val="36"/>
        </w:rPr>
      </w:pPr>
    </w:p>
    <w:p w14:paraId="450E001B" w14:textId="77777777" w:rsidR="0076053F" w:rsidRDefault="0076053F" w:rsidP="0076053F">
      <w:pPr>
        <w:suppressAutoHyphens/>
        <w:contextualSpacing/>
        <w:rPr>
          <w:sz w:val="36"/>
        </w:rPr>
      </w:pPr>
    </w:p>
    <w:p w14:paraId="4526D7A3" w14:textId="77777777" w:rsidR="0076053F" w:rsidRDefault="0076053F" w:rsidP="0076053F">
      <w:pPr>
        <w:suppressAutoHyphens/>
        <w:contextualSpacing/>
        <w:rPr>
          <w:sz w:val="36"/>
        </w:rPr>
      </w:pPr>
    </w:p>
    <w:p w14:paraId="7E2B5B28" w14:textId="77777777" w:rsidR="0076053F" w:rsidRDefault="0076053F" w:rsidP="0076053F">
      <w:pPr>
        <w:suppressAutoHyphens/>
        <w:contextualSpacing/>
        <w:rPr>
          <w:sz w:val="36"/>
        </w:rPr>
      </w:pPr>
    </w:p>
    <w:p w14:paraId="605510A7" w14:textId="77777777" w:rsidR="0076053F" w:rsidRDefault="0076053F" w:rsidP="0076053F">
      <w:pPr>
        <w:suppressAutoHyphens/>
        <w:contextualSpacing/>
        <w:rPr>
          <w:sz w:val="36"/>
        </w:rPr>
      </w:pPr>
    </w:p>
    <w:p w14:paraId="3A6CD213" w14:textId="77777777" w:rsidR="0076053F" w:rsidRDefault="0076053F" w:rsidP="0076053F">
      <w:pPr>
        <w:suppressAutoHyphens/>
        <w:contextualSpacing/>
        <w:rPr>
          <w:sz w:val="36"/>
        </w:rPr>
      </w:pPr>
    </w:p>
    <w:p w14:paraId="7BC402F5" w14:textId="77777777" w:rsidR="0076053F" w:rsidRDefault="0076053F" w:rsidP="0076053F">
      <w:pPr>
        <w:suppressAutoHyphens/>
        <w:contextualSpacing/>
        <w:rPr>
          <w:sz w:val="36"/>
        </w:rPr>
      </w:pPr>
    </w:p>
    <w:p w14:paraId="29B26BF7" w14:textId="77777777" w:rsidR="0076053F" w:rsidRDefault="0076053F" w:rsidP="0076053F">
      <w:pPr>
        <w:suppressAutoHyphens/>
        <w:contextualSpacing/>
        <w:rPr>
          <w:sz w:val="36"/>
        </w:rPr>
      </w:pPr>
    </w:p>
    <w:p w14:paraId="1EDE85D5" w14:textId="77777777" w:rsidR="0076053F" w:rsidRDefault="0076053F" w:rsidP="0076053F">
      <w:pPr>
        <w:suppressAutoHyphens/>
        <w:contextualSpacing/>
        <w:rPr>
          <w:sz w:val="36"/>
        </w:rPr>
      </w:pPr>
    </w:p>
    <w:p w14:paraId="595A3696" w14:textId="77777777" w:rsidR="0076053F" w:rsidRDefault="0076053F" w:rsidP="0076053F">
      <w:pPr>
        <w:suppressAutoHyphens/>
        <w:contextualSpacing/>
        <w:rPr>
          <w:b/>
        </w:rPr>
      </w:pPr>
    </w:p>
    <w:p w14:paraId="0F2A60BC" w14:textId="77777777" w:rsidR="0076053F" w:rsidRPr="002E6144" w:rsidRDefault="0076053F" w:rsidP="0076053F">
      <w:pPr>
        <w:suppressAutoHyphens/>
        <w:contextualSpacing/>
        <w:rPr>
          <w:b/>
        </w:rPr>
      </w:pPr>
    </w:p>
    <w:p w14:paraId="59C11013" w14:textId="77777777" w:rsidR="0076053F" w:rsidRPr="004030F1" w:rsidRDefault="0076053F" w:rsidP="0076053F">
      <w:pPr>
        <w:suppressAutoHyphens/>
        <w:contextualSpacing/>
        <w:jc w:val="center"/>
        <w:rPr>
          <w:b/>
          <w:sz w:val="32"/>
          <w:szCs w:val="32"/>
        </w:rPr>
      </w:pPr>
      <w:r w:rsidRPr="004030F1">
        <w:rPr>
          <w:b/>
          <w:sz w:val="32"/>
          <w:szCs w:val="32"/>
          <w:highlight w:val="yellow"/>
        </w:rPr>
        <w:t xml:space="preserve">______ </w:t>
      </w:r>
      <w:r w:rsidRPr="004030F1">
        <w:rPr>
          <w:bCs/>
          <w:sz w:val="32"/>
          <w:szCs w:val="32"/>
          <w:highlight w:val="yellow"/>
        </w:rPr>
        <w:t>Add PI Name/Laboratory Name</w:t>
      </w:r>
      <w:r w:rsidRPr="004030F1">
        <w:rPr>
          <w:b/>
          <w:sz w:val="32"/>
          <w:szCs w:val="32"/>
          <w:highlight w:val="yellow"/>
        </w:rPr>
        <w:t>___</w:t>
      </w:r>
      <w:r w:rsidRPr="004030F1">
        <w:rPr>
          <w:b/>
          <w:sz w:val="32"/>
          <w:szCs w:val="32"/>
        </w:rPr>
        <w:t>BSL3 Manual</w:t>
      </w:r>
    </w:p>
    <w:p w14:paraId="5E927E9E" w14:textId="77777777" w:rsidR="0076053F" w:rsidRPr="002E6144" w:rsidRDefault="0076053F" w:rsidP="0076053F">
      <w:pPr>
        <w:suppressAutoHyphens/>
        <w:contextualSpacing/>
      </w:pPr>
      <w:r w:rsidRPr="002E6144">
        <w:rPr>
          <w:noProof/>
        </w:rPr>
        <mc:AlternateContent>
          <mc:Choice Requires="wps">
            <w:drawing>
              <wp:anchor distT="0" distB="0" distL="114300" distR="114300" simplePos="0" relativeHeight="251660288" behindDoc="1" locked="0" layoutInCell="1" allowOverlap="1" wp14:anchorId="111BAAE2" wp14:editId="6D774C4F">
                <wp:simplePos x="0" y="0"/>
                <wp:positionH relativeFrom="margin">
                  <wp:posOffset>1352550</wp:posOffset>
                </wp:positionH>
                <wp:positionV relativeFrom="paragraph">
                  <wp:posOffset>223520</wp:posOffset>
                </wp:positionV>
                <wp:extent cx="3249295" cy="2800350"/>
                <wp:effectExtent l="0" t="0" r="0" b="0"/>
                <wp:wrapNone/>
                <wp:docPr id="141737535" name="Rectangle 141737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9295" cy="2800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28678A" w14:textId="77777777" w:rsidR="0076053F" w:rsidRDefault="0076053F" w:rsidP="0076053F">
                            <w:pPr>
                              <w:tabs>
                                <w:tab w:val="left" w:pos="0"/>
                              </w:tabs>
                              <w:suppressAutoHyphens/>
                              <w:jc w:val="center"/>
                              <w:rPr>
                                <w:sz w:val="2"/>
                              </w:rPr>
                            </w:pPr>
                            <w:r>
                              <w:rPr>
                                <w:noProof/>
                              </w:rPr>
                              <w:drawing>
                                <wp:inline distT="0" distB="0" distL="0" distR="0" wp14:anchorId="335675D4" wp14:editId="16F32195">
                                  <wp:extent cx="3253740" cy="2796540"/>
                                  <wp:effectExtent l="0" t="0" r="0" b="0"/>
                                  <wp:docPr id="1331998993" name="Picture 133199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2521" t="-6281" r="-8641" b="-6281"/>
                                          <a:stretch>
                                            <a:fillRect/>
                                          </a:stretch>
                                        </pic:blipFill>
                                        <pic:spPr bwMode="auto">
                                          <a:xfrm>
                                            <a:off x="0" y="0"/>
                                            <a:ext cx="3253740" cy="279654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BAAE2" id="Rectangle 141737535" o:spid="_x0000_s1026" style="position:absolute;margin-left:106.5pt;margin-top:17.6pt;width:255.85pt;height:22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" filled="f" stroked="f" strokeweight="0">
                <v:textbox inset="0,0,0,0">
                  <w:txbxContent>
                    <w:p w14:paraId="3F28678A" w14:textId="77777777" w:rsidR="0076053F" w:rsidRDefault="0076053F" w:rsidP="0076053F">
                      <w:pPr>
                        <w:tabs>
                          <w:tab w:val="left" w:pos="0"/>
                        </w:tabs>
                        <w:suppressAutoHyphens/>
                        <w:jc w:val="center"/>
                        <w:rPr>
                          <w:sz w:val="2"/>
                        </w:rPr>
                      </w:pPr>
                      <w:r>
                        <w:rPr>
                          <w:noProof/>
                        </w:rPr>
                        <w:drawing>
                          <wp:inline distT="0" distB="0" distL="0" distR="0" wp14:anchorId="335675D4" wp14:editId="16F32195">
                            <wp:extent cx="3253740" cy="2796540"/>
                            <wp:effectExtent l="0" t="0" r="0" b="0"/>
                            <wp:docPr id="1331998993" name="Picture 133199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2521" t="-6281" r="-8641" b="-6281"/>
                                    <a:stretch>
                                      <a:fillRect/>
                                    </a:stretch>
                                  </pic:blipFill>
                                  <pic:spPr bwMode="auto">
                                    <a:xfrm>
                                      <a:off x="0" y="0"/>
                                      <a:ext cx="3253740" cy="2796540"/>
                                    </a:xfrm>
                                    <a:prstGeom prst="rect">
                                      <a:avLst/>
                                    </a:prstGeom>
                                    <a:noFill/>
                                    <a:ln>
                                      <a:noFill/>
                                    </a:ln>
                                  </pic:spPr>
                                </pic:pic>
                              </a:graphicData>
                            </a:graphic>
                          </wp:inline>
                        </w:drawing>
                      </w:r>
                    </w:p>
                  </w:txbxContent>
                </v:textbox>
                <w10:wrap anchorx="margin"/>
              </v:rect>
            </w:pict>
          </mc:Fallback>
        </mc:AlternateContent>
      </w:r>
    </w:p>
    <w:p w14:paraId="35106BCF" w14:textId="77777777" w:rsidR="0076053F" w:rsidRPr="002E6144" w:rsidRDefault="0076053F" w:rsidP="0076053F">
      <w:pPr>
        <w:suppressAutoHyphens/>
        <w:contextualSpacing/>
      </w:pPr>
    </w:p>
    <w:p w14:paraId="5204BA11" w14:textId="77777777" w:rsidR="0076053F" w:rsidRPr="002E6144" w:rsidRDefault="0076053F" w:rsidP="0076053F">
      <w:pPr>
        <w:suppressAutoHyphens/>
        <w:contextualSpacing/>
      </w:pPr>
    </w:p>
    <w:p w14:paraId="1A62FE29" w14:textId="77777777" w:rsidR="0076053F" w:rsidRPr="002E6144" w:rsidRDefault="0076053F" w:rsidP="0076053F">
      <w:pPr>
        <w:suppressAutoHyphens/>
        <w:contextualSpacing/>
      </w:pPr>
    </w:p>
    <w:p w14:paraId="62BD3885" w14:textId="77777777" w:rsidR="0076053F" w:rsidRPr="002E6144" w:rsidRDefault="0076053F" w:rsidP="0076053F">
      <w:pPr>
        <w:suppressAutoHyphens/>
        <w:contextualSpacing/>
      </w:pPr>
    </w:p>
    <w:p w14:paraId="102E270D" w14:textId="77777777" w:rsidR="0076053F" w:rsidRPr="002E6144" w:rsidRDefault="0076053F" w:rsidP="0076053F">
      <w:pPr>
        <w:suppressAutoHyphens/>
        <w:contextualSpacing/>
      </w:pPr>
    </w:p>
    <w:p w14:paraId="559CE44E" w14:textId="77777777" w:rsidR="0076053F" w:rsidRPr="002E6144" w:rsidRDefault="0076053F" w:rsidP="0076053F">
      <w:pPr>
        <w:suppressAutoHyphens/>
        <w:contextualSpacing/>
      </w:pPr>
    </w:p>
    <w:p w14:paraId="7EEF6238" w14:textId="77777777" w:rsidR="0076053F" w:rsidRPr="002E6144" w:rsidRDefault="0076053F" w:rsidP="0076053F">
      <w:pPr>
        <w:suppressAutoHyphens/>
        <w:contextualSpacing/>
      </w:pPr>
    </w:p>
    <w:p w14:paraId="4097EF09" w14:textId="77777777" w:rsidR="0076053F" w:rsidRPr="002E6144" w:rsidRDefault="0076053F" w:rsidP="0076053F">
      <w:pPr>
        <w:suppressAutoHyphens/>
        <w:contextualSpacing/>
        <w:jc w:val="center"/>
      </w:pPr>
    </w:p>
    <w:p w14:paraId="1FBA0D4E" w14:textId="77777777" w:rsidR="0076053F" w:rsidRPr="002E6144" w:rsidRDefault="0076053F" w:rsidP="0076053F">
      <w:pPr>
        <w:suppressAutoHyphens/>
        <w:contextualSpacing/>
      </w:pPr>
    </w:p>
    <w:p w14:paraId="3F9D256E" w14:textId="77777777" w:rsidR="0076053F" w:rsidRPr="002E6144" w:rsidRDefault="0076053F" w:rsidP="0076053F">
      <w:pPr>
        <w:suppressAutoHyphens/>
        <w:contextualSpacing/>
      </w:pPr>
    </w:p>
    <w:p w14:paraId="0AB1BA5E" w14:textId="77777777" w:rsidR="0076053F" w:rsidRPr="002E6144" w:rsidRDefault="0076053F" w:rsidP="0076053F">
      <w:pPr>
        <w:suppressAutoHyphens/>
        <w:contextualSpacing/>
      </w:pPr>
    </w:p>
    <w:p w14:paraId="5F474D9C" w14:textId="77777777" w:rsidR="0076053F" w:rsidRPr="002E6144" w:rsidRDefault="0076053F" w:rsidP="0076053F">
      <w:pPr>
        <w:suppressAutoHyphens/>
        <w:contextualSpacing/>
        <w:jc w:val="center"/>
      </w:pPr>
    </w:p>
    <w:p w14:paraId="4D7952FB" w14:textId="77777777" w:rsidR="0076053F" w:rsidRPr="002E6144" w:rsidRDefault="0076053F" w:rsidP="0076053F">
      <w:pPr>
        <w:suppressAutoHyphens/>
        <w:contextualSpacing/>
        <w:jc w:val="center"/>
      </w:pPr>
    </w:p>
    <w:p w14:paraId="427143F2" w14:textId="77777777" w:rsidR="0076053F" w:rsidRPr="002E6144" w:rsidRDefault="0076053F" w:rsidP="0076053F">
      <w:pPr>
        <w:suppressAutoHyphens/>
        <w:contextualSpacing/>
        <w:jc w:val="center"/>
      </w:pPr>
    </w:p>
    <w:p w14:paraId="0E486FD0" w14:textId="77777777" w:rsidR="0076053F" w:rsidRPr="002E6144" w:rsidRDefault="0076053F" w:rsidP="0076053F">
      <w:pPr>
        <w:suppressAutoHyphens/>
        <w:contextualSpacing/>
        <w:jc w:val="center"/>
      </w:pPr>
    </w:p>
    <w:p w14:paraId="0BF62A53" w14:textId="77777777" w:rsidR="0076053F" w:rsidRPr="002E6144" w:rsidRDefault="0076053F" w:rsidP="0076053F">
      <w:pPr>
        <w:suppressAutoHyphens/>
        <w:contextualSpacing/>
        <w:jc w:val="center"/>
      </w:pPr>
    </w:p>
    <w:p w14:paraId="7DC2689F" w14:textId="77777777" w:rsidR="0076053F" w:rsidRPr="002E6144" w:rsidRDefault="0076053F" w:rsidP="0076053F">
      <w:pPr>
        <w:suppressAutoHyphens/>
        <w:contextualSpacing/>
        <w:jc w:val="center"/>
      </w:pPr>
    </w:p>
    <w:p w14:paraId="26349DFD" w14:textId="77777777" w:rsidR="0076053F" w:rsidRPr="002E6144" w:rsidRDefault="0076053F" w:rsidP="0076053F">
      <w:pPr>
        <w:suppressAutoHyphens/>
        <w:contextualSpacing/>
        <w:jc w:val="center"/>
      </w:pPr>
    </w:p>
    <w:p w14:paraId="4B9DC10F" w14:textId="77777777" w:rsidR="0076053F" w:rsidRPr="002E6144" w:rsidRDefault="0076053F" w:rsidP="0076053F">
      <w:pPr>
        <w:suppressAutoHyphens/>
        <w:contextualSpacing/>
        <w:jc w:val="center"/>
      </w:pPr>
    </w:p>
    <w:p w14:paraId="7E044798" w14:textId="77777777" w:rsidR="0076053F" w:rsidRPr="002E6144" w:rsidRDefault="0076053F" w:rsidP="0076053F">
      <w:pPr>
        <w:suppressAutoHyphens/>
        <w:contextualSpacing/>
        <w:jc w:val="center"/>
      </w:pPr>
    </w:p>
    <w:p w14:paraId="053B88AF" w14:textId="77777777" w:rsidR="0076053F" w:rsidRPr="002E6144" w:rsidRDefault="0076053F" w:rsidP="0076053F">
      <w:pPr>
        <w:suppressAutoHyphens/>
        <w:contextualSpacing/>
        <w:jc w:val="center"/>
      </w:pPr>
    </w:p>
    <w:p w14:paraId="57F75BCB" w14:textId="77777777" w:rsidR="0076053F" w:rsidRPr="002E6144" w:rsidRDefault="0076053F" w:rsidP="0076053F">
      <w:pPr>
        <w:suppressAutoHyphens/>
        <w:contextualSpacing/>
        <w:jc w:val="center"/>
      </w:pPr>
    </w:p>
    <w:p w14:paraId="478959C1" w14:textId="77777777" w:rsidR="0076053F" w:rsidRPr="002E6144" w:rsidRDefault="0076053F" w:rsidP="0076053F">
      <w:pPr>
        <w:suppressAutoHyphens/>
        <w:contextualSpacing/>
        <w:jc w:val="center"/>
      </w:pPr>
    </w:p>
    <w:p w14:paraId="7B45273D" w14:textId="77777777" w:rsidR="0076053F" w:rsidRPr="002E6144" w:rsidRDefault="0076053F" w:rsidP="0076053F">
      <w:pPr>
        <w:suppressAutoHyphens/>
        <w:contextualSpacing/>
        <w:jc w:val="center"/>
      </w:pPr>
    </w:p>
    <w:p w14:paraId="26FF3F1B" w14:textId="77777777" w:rsidR="0076053F" w:rsidRPr="002E6144" w:rsidRDefault="0076053F" w:rsidP="0076053F">
      <w:pPr>
        <w:suppressAutoHyphens/>
        <w:contextualSpacing/>
        <w:jc w:val="center"/>
      </w:pPr>
      <w:r w:rsidRPr="002E6144">
        <w:t xml:space="preserve"> </w:t>
      </w:r>
    </w:p>
    <w:p w14:paraId="2924B0AC" w14:textId="77777777" w:rsidR="0076053F" w:rsidRPr="002E6144" w:rsidRDefault="0076053F" w:rsidP="0076053F">
      <w:pPr>
        <w:suppressAutoHyphens/>
        <w:contextualSpacing/>
      </w:pPr>
    </w:p>
    <w:p w14:paraId="7F9A835B" w14:textId="77777777" w:rsidR="0076053F" w:rsidRPr="002E6144" w:rsidRDefault="0076053F" w:rsidP="0076053F">
      <w:pPr>
        <w:suppressAutoHyphens/>
        <w:contextualSpacing/>
      </w:pPr>
    </w:p>
    <w:p w14:paraId="65AE4832" w14:textId="77777777" w:rsidR="0076053F" w:rsidRPr="002E6144" w:rsidRDefault="0076053F" w:rsidP="0076053F">
      <w:pPr>
        <w:suppressAutoHyphens/>
        <w:contextualSpacing/>
      </w:pPr>
    </w:p>
    <w:p w14:paraId="6A149608" w14:textId="77777777" w:rsidR="0076053F" w:rsidRPr="002E6144" w:rsidRDefault="0076053F" w:rsidP="0076053F">
      <w:pPr>
        <w:suppressAutoHyphens/>
        <w:contextualSpacing/>
      </w:pPr>
      <w:r w:rsidRPr="002E6144">
        <w:rPr>
          <w:noProof/>
        </w:rPr>
        <mc:AlternateContent>
          <mc:Choice Requires="wps">
            <w:drawing>
              <wp:anchor distT="0" distB="0" distL="114300" distR="114300" simplePos="0" relativeHeight="251659264" behindDoc="1" locked="0" layoutInCell="1" allowOverlap="1" wp14:anchorId="14B752FC" wp14:editId="57F750C2">
                <wp:simplePos x="0" y="0"/>
                <wp:positionH relativeFrom="margin">
                  <wp:posOffset>851535</wp:posOffset>
                </wp:positionH>
                <wp:positionV relativeFrom="paragraph">
                  <wp:posOffset>100330</wp:posOffset>
                </wp:positionV>
                <wp:extent cx="4114800" cy="9144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9144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1C25D" id="Rectangle 2" o:spid="_x0000_s1026" style="position:absolute;margin-left:67.05pt;margin-top:7.9pt;width:324pt;height:7.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" fillcolor="black" stroked="f" strokeweight=".05pt">
                <w10:wrap anchorx="margin"/>
              </v:rect>
            </w:pict>
          </mc:Fallback>
        </mc:AlternateContent>
      </w:r>
    </w:p>
    <w:p w14:paraId="32CC9204" w14:textId="77777777" w:rsidR="0076053F" w:rsidRPr="002E6144" w:rsidRDefault="0076053F" w:rsidP="0076053F">
      <w:pPr>
        <w:suppressAutoHyphens/>
        <w:contextualSpacing/>
      </w:pPr>
    </w:p>
    <w:p w14:paraId="6D0A6683" w14:textId="77777777" w:rsidR="0076053F" w:rsidRPr="002E6144" w:rsidRDefault="0076053F" w:rsidP="0076053F">
      <w:pPr>
        <w:pStyle w:val="CM18"/>
        <w:contextualSpacing/>
        <w:jc w:val="center"/>
        <w:rPr>
          <w:rFonts w:ascii="Times New Roman" w:hAnsi="Times New Roman"/>
          <w:b/>
        </w:rPr>
      </w:pPr>
    </w:p>
    <w:p w14:paraId="430B9F3C" w14:textId="77777777" w:rsidR="0076053F" w:rsidRPr="002E6144" w:rsidRDefault="0076053F" w:rsidP="0076053F">
      <w:pPr>
        <w:pStyle w:val="CM18"/>
        <w:contextualSpacing/>
        <w:jc w:val="center"/>
        <w:rPr>
          <w:rFonts w:ascii="Times New Roman" w:hAnsi="Times New Roman"/>
          <w:b/>
        </w:rPr>
      </w:pPr>
    </w:p>
    <w:p w14:paraId="2FE88D26" w14:textId="77777777" w:rsidR="0076053F" w:rsidRPr="002E6144" w:rsidRDefault="0076053F" w:rsidP="0076053F">
      <w:pPr>
        <w:pStyle w:val="CM18"/>
        <w:contextualSpacing/>
        <w:jc w:val="center"/>
        <w:rPr>
          <w:rFonts w:ascii="Times New Roman" w:hAnsi="Times New Roman"/>
          <w:b/>
        </w:rPr>
      </w:pPr>
    </w:p>
    <w:p w14:paraId="077BC82B" w14:textId="77777777" w:rsidR="0076053F" w:rsidRPr="002E6144" w:rsidRDefault="0076053F" w:rsidP="0076053F">
      <w:pPr>
        <w:pStyle w:val="Default"/>
        <w:rPr>
          <w:rFonts w:ascii="Times New Roman" w:hAnsi="Times New Roman" w:cs="Times New Roman"/>
        </w:rPr>
      </w:pPr>
    </w:p>
    <w:p w14:paraId="32BAD989" w14:textId="77777777" w:rsidR="0076053F" w:rsidRPr="002E6144" w:rsidRDefault="0076053F" w:rsidP="0076053F">
      <w:pPr>
        <w:pStyle w:val="Default"/>
        <w:rPr>
          <w:rFonts w:ascii="Times New Roman" w:hAnsi="Times New Roman" w:cs="Times New Roman"/>
        </w:rPr>
      </w:pPr>
    </w:p>
    <w:p w14:paraId="45383449" w14:textId="77777777" w:rsidR="0076053F" w:rsidRPr="004030F1" w:rsidRDefault="0076053F" w:rsidP="0076053F">
      <w:pPr>
        <w:pStyle w:val="Default"/>
        <w:rPr>
          <w:rFonts w:ascii="Times New Roman" w:hAnsi="Times New Roman" w:cs="Times New Roman"/>
          <w:sz w:val="28"/>
          <w:szCs w:val="28"/>
        </w:rPr>
      </w:pPr>
      <w:r w:rsidRPr="004030F1">
        <w:rPr>
          <w:rFonts w:ascii="Times New Roman" w:hAnsi="Times New Roman" w:cs="Times New Roman"/>
          <w:sz w:val="28"/>
          <w:szCs w:val="28"/>
        </w:rPr>
        <w:t xml:space="preserve">Revision Date:  </w:t>
      </w:r>
      <w:r w:rsidRPr="004030F1">
        <w:rPr>
          <w:rFonts w:ascii="Times New Roman" w:hAnsi="Times New Roman" w:cs="Times New Roman"/>
          <w:sz w:val="28"/>
          <w:szCs w:val="28"/>
          <w:highlight w:val="yellow"/>
        </w:rPr>
        <w:t>___</w:t>
      </w:r>
      <w:r w:rsidRPr="004030F1">
        <w:rPr>
          <w:rFonts w:ascii="Times New Roman" w:hAnsi="Times New Roman" w:cs="Times New Roman"/>
          <w:color w:val="auto"/>
          <w:sz w:val="28"/>
          <w:szCs w:val="28"/>
          <w:highlight w:val="yellow"/>
        </w:rPr>
        <w:t>Insert date here</w:t>
      </w:r>
      <w:r w:rsidRPr="004030F1">
        <w:rPr>
          <w:rFonts w:ascii="Times New Roman" w:hAnsi="Times New Roman" w:cs="Times New Roman"/>
          <w:sz w:val="28"/>
          <w:szCs w:val="28"/>
          <w:highlight w:val="yellow"/>
        </w:rPr>
        <w:t>___________</w:t>
      </w:r>
    </w:p>
    <w:p w14:paraId="183AB45B" w14:textId="77777777" w:rsidR="0076053F" w:rsidRPr="002E6144" w:rsidRDefault="0076053F" w:rsidP="0076053F">
      <w:pPr>
        <w:pStyle w:val="Default"/>
        <w:rPr>
          <w:rFonts w:ascii="Times New Roman" w:hAnsi="Times New Roman" w:cs="Times New Roman"/>
        </w:rPr>
      </w:pPr>
    </w:p>
    <w:p w14:paraId="1F25C6C0" w14:textId="77777777" w:rsidR="0076053F" w:rsidRPr="002E6144" w:rsidRDefault="0076053F" w:rsidP="0076053F">
      <w:pPr>
        <w:pStyle w:val="Default"/>
        <w:rPr>
          <w:rFonts w:ascii="Times New Roman" w:hAnsi="Times New Roman" w:cs="Times New Roman"/>
        </w:rPr>
      </w:pPr>
    </w:p>
    <w:p w14:paraId="0746765D" w14:textId="77777777" w:rsidR="0076053F" w:rsidRPr="002E6144" w:rsidRDefault="0076053F" w:rsidP="0076053F">
      <w:pPr>
        <w:pStyle w:val="Default"/>
        <w:rPr>
          <w:rFonts w:ascii="Times New Roman" w:hAnsi="Times New Roman" w:cs="Times New Roman"/>
        </w:rPr>
      </w:pPr>
    </w:p>
    <w:bookmarkStart w:id="0" w:name="_Toc132116896" w:displacedByCustomXml="next"/>
    <w:sdt>
      <w:sdtPr>
        <w:rPr>
          <w:rFonts w:ascii="Times New Roman" w:eastAsia="MS Mincho" w:hAnsi="Times New Roman"/>
          <w:b w:val="0"/>
          <w:bCs w:val="0"/>
          <w:color w:val="auto"/>
          <w:sz w:val="24"/>
          <w:szCs w:val="24"/>
          <w:lang w:eastAsia="en-US"/>
        </w:rPr>
        <w:id w:val="1533996301"/>
        <w:docPartObj>
          <w:docPartGallery w:val="Table of Contents"/>
          <w:docPartUnique/>
        </w:docPartObj>
      </w:sdtPr>
      <w:sdtEndPr>
        <w:rPr>
          <w:rFonts w:eastAsia="Times New Roman"/>
        </w:rPr>
      </w:sdtEndPr>
      <w:sdtContent>
        <w:p w14:paraId="3537939F" w14:textId="77777777" w:rsidR="0076053F" w:rsidRPr="00E75C16" w:rsidRDefault="0076053F" w:rsidP="0076053F">
          <w:pPr>
            <w:pStyle w:val="TOCHeading"/>
            <w:rPr>
              <w:rFonts w:ascii="Times New Roman" w:hAnsi="Times New Roman"/>
              <w:color w:val="auto"/>
              <w:sz w:val="24"/>
              <w:szCs w:val="24"/>
            </w:rPr>
          </w:pPr>
          <w:r w:rsidRPr="00E75C16">
            <w:rPr>
              <w:rFonts w:ascii="Times New Roman" w:hAnsi="Times New Roman"/>
              <w:color w:val="auto"/>
              <w:sz w:val="24"/>
              <w:szCs w:val="24"/>
            </w:rPr>
            <w:t>Table of Contents</w:t>
          </w:r>
        </w:p>
        <w:bookmarkStart w:id="1" w:name="_Hlk138243473"/>
        <w:bookmarkStart w:id="2" w:name="_Hlk138242982"/>
        <w:p w14:paraId="3026F954" w14:textId="77777777" w:rsidR="0076053F" w:rsidRPr="00E75C16" w:rsidRDefault="0076053F" w:rsidP="0076053F">
          <w:pPr>
            <w:pStyle w:val="TOC1"/>
            <w:rPr>
              <w:rFonts w:ascii="Times New Roman" w:hAnsi="Times New Roman" w:cs="Times New Roman"/>
            </w:rPr>
          </w:pPr>
          <w:r w:rsidRPr="00E75C16">
            <w:rPr>
              <w:rFonts w:ascii="Times New Roman" w:hAnsi="Times New Roman" w:cs="Times New Roman"/>
            </w:rPr>
            <w:fldChar w:fldCharType="begin"/>
          </w:r>
          <w:r w:rsidRPr="00E75C16">
            <w:rPr>
              <w:rFonts w:ascii="Times New Roman" w:hAnsi="Times New Roman" w:cs="Times New Roman"/>
            </w:rPr>
            <w:instrText>HYPERLINK  \l "Revision"</w:instrText>
          </w:r>
          <w:r w:rsidRPr="00E75C16">
            <w:rPr>
              <w:rFonts w:ascii="Times New Roman" w:hAnsi="Times New Roman" w:cs="Times New Roman"/>
            </w:rPr>
          </w:r>
          <w:r w:rsidRPr="00E75C16">
            <w:rPr>
              <w:rFonts w:ascii="Times New Roman" w:hAnsi="Times New Roman" w:cs="Times New Roman"/>
            </w:rPr>
            <w:fldChar w:fldCharType="separate"/>
          </w:r>
          <w:r w:rsidRPr="00E75C16">
            <w:rPr>
              <w:rStyle w:val="Hyperlink"/>
              <w:rFonts w:ascii="Times New Roman" w:hAnsi="Times New Roman" w:cs="Times New Roman"/>
              <w:i w:val="0"/>
              <w:iCs w:val="0"/>
            </w:rPr>
            <w:t>Revision History</w:t>
          </w:r>
          <w:r w:rsidRPr="00E75C16">
            <w:rPr>
              <w:rFonts w:ascii="Times New Roman" w:hAnsi="Times New Roman" w:cs="Times New Roman"/>
            </w:rPr>
            <w:fldChar w:fldCharType="end"/>
          </w:r>
          <w:r w:rsidRPr="00E75C16">
            <w:rPr>
              <w:rFonts w:ascii="Times New Roman" w:hAnsi="Times New Roman" w:cs="Times New Roman"/>
            </w:rPr>
            <w:t xml:space="preserve"> </w:t>
          </w:r>
          <w:r w:rsidRPr="00E75C16">
            <w:rPr>
              <w:rFonts w:ascii="Times New Roman" w:hAnsi="Times New Roman" w:cs="Times New Roman"/>
            </w:rPr>
            <w:ptab w:relativeTo="margin" w:alignment="right" w:leader="dot"/>
          </w:r>
          <w:r w:rsidRPr="00E75C16">
            <w:rPr>
              <w:rFonts w:ascii="Times New Roman" w:hAnsi="Times New Roman" w:cs="Times New Roman"/>
            </w:rPr>
            <w:t>4</w:t>
          </w:r>
          <w:bookmarkEnd w:id="1"/>
        </w:p>
        <w:bookmarkEnd w:id="2"/>
        <w:p w14:paraId="6237D8B1" w14:textId="77777777" w:rsidR="0076053F" w:rsidRPr="00E75C16" w:rsidRDefault="0076053F" w:rsidP="0076053F">
          <w:pPr>
            <w:pStyle w:val="TOC1"/>
            <w:rPr>
              <w:rFonts w:ascii="Times New Roman" w:hAnsi="Times New Roman" w:cs="Times New Roman"/>
            </w:rPr>
          </w:pPr>
          <w:r w:rsidRPr="00E75C16">
            <w:rPr>
              <w:rFonts w:ascii="Times New Roman" w:hAnsi="Times New Roman" w:cs="Times New Roman"/>
            </w:rPr>
            <w:fldChar w:fldCharType="begin"/>
          </w:r>
          <w:r w:rsidRPr="00E75C16">
            <w:rPr>
              <w:rFonts w:ascii="Times New Roman" w:hAnsi="Times New Roman" w:cs="Times New Roman"/>
            </w:rPr>
            <w:instrText>HYPERLINK  \l "EmergencyContacts"</w:instrText>
          </w:r>
          <w:r w:rsidRPr="00E75C16">
            <w:rPr>
              <w:rFonts w:ascii="Times New Roman" w:hAnsi="Times New Roman" w:cs="Times New Roman"/>
            </w:rPr>
          </w:r>
          <w:r w:rsidRPr="00E75C16">
            <w:rPr>
              <w:rFonts w:ascii="Times New Roman" w:hAnsi="Times New Roman" w:cs="Times New Roman"/>
            </w:rPr>
            <w:fldChar w:fldCharType="separate"/>
          </w:r>
          <w:r w:rsidRPr="00E75C16">
            <w:rPr>
              <w:rStyle w:val="Hyperlink"/>
              <w:rFonts w:ascii="Times New Roman" w:hAnsi="Times New Roman" w:cs="Times New Roman"/>
              <w:i w:val="0"/>
              <w:iCs w:val="0"/>
            </w:rPr>
            <w:t>Emergency Contacts</w:t>
          </w:r>
          <w:r w:rsidRPr="00E75C16">
            <w:rPr>
              <w:rFonts w:ascii="Times New Roman" w:hAnsi="Times New Roman" w:cs="Times New Roman"/>
            </w:rPr>
            <w:fldChar w:fldCharType="end"/>
          </w:r>
          <w:r w:rsidRPr="00E75C16">
            <w:rPr>
              <w:rFonts w:ascii="Times New Roman" w:hAnsi="Times New Roman" w:cs="Times New Roman"/>
            </w:rPr>
            <w:t xml:space="preserve"> </w:t>
          </w:r>
          <w:r w:rsidRPr="00E75C16">
            <w:rPr>
              <w:rFonts w:ascii="Times New Roman" w:hAnsi="Times New Roman" w:cs="Times New Roman"/>
            </w:rPr>
            <w:ptab w:relativeTo="margin" w:alignment="right" w:leader="dot"/>
          </w:r>
          <w:r w:rsidRPr="00E75C16">
            <w:rPr>
              <w:rFonts w:ascii="Times New Roman" w:hAnsi="Times New Roman" w:cs="Times New Roman"/>
            </w:rPr>
            <w:t>5</w:t>
          </w:r>
        </w:p>
        <w:p w14:paraId="1380DB97" w14:textId="77777777" w:rsidR="0076053F" w:rsidRPr="00E75C16" w:rsidRDefault="0076053F" w:rsidP="0076053F">
          <w:pPr>
            <w:pStyle w:val="TOC1"/>
            <w:rPr>
              <w:rFonts w:ascii="Times New Roman" w:hAnsi="Times New Roman" w:cs="Times New Roman"/>
            </w:rPr>
          </w:pPr>
          <w:r w:rsidRPr="00E75C16">
            <w:rPr>
              <w:rFonts w:ascii="Times New Roman" w:hAnsi="Times New Roman" w:cs="Times New Roman"/>
            </w:rPr>
            <w:t>Non-Emergency Contacts</w:t>
          </w:r>
          <w:r w:rsidRPr="00E75C16">
            <w:rPr>
              <w:rFonts w:ascii="Times New Roman" w:hAnsi="Times New Roman" w:cs="Times New Roman"/>
            </w:rPr>
            <w:ptab w:relativeTo="margin" w:alignment="right" w:leader="dot"/>
          </w:r>
          <w:r w:rsidRPr="00E75C16">
            <w:rPr>
              <w:rFonts w:ascii="Times New Roman" w:hAnsi="Times New Roman" w:cs="Times New Roman"/>
            </w:rPr>
            <w:t>5</w:t>
          </w:r>
        </w:p>
        <w:p w14:paraId="5174E8CD" w14:textId="77777777" w:rsidR="0076053F" w:rsidRPr="00E75C16" w:rsidRDefault="0076053F" w:rsidP="0076053F">
          <w:pPr>
            <w:pStyle w:val="TOC1"/>
            <w:rPr>
              <w:rFonts w:ascii="Times New Roman" w:hAnsi="Times New Roman" w:cs="Times New Roman"/>
            </w:rPr>
          </w:pPr>
          <w:hyperlink w:anchor="FacilityDesign" w:history="1">
            <w:r w:rsidRPr="00E75C16">
              <w:rPr>
                <w:rStyle w:val="Hyperlink"/>
                <w:rFonts w:ascii="Times New Roman" w:hAnsi="Times New Roman" w:cs="Times New Roman"/>
                <w:i w:val="0"/>
                <w:iCs w:val="0"/>
              </w:rPr>
              <w:t>Facility Design</w:t>
            </w:r>
          </w:hyperlink>
          <w:r w:rsidRPr="00E75C16">
            <w:rPr>
              <w:rFonts w:ascii="Times New Roman" w:hAnsi="Times New Roman" w:cs="Times New Roman"/>
            </w:rPr>
            <w:t xml:space="preserve"> </w:t>
          </w:r>
          <w:r w:rsidRPr="00E75C16">
            <w:rPr>
              <w:rFonts w:ascii="Times New Roman" w:hAnsi="Times New Roman" w:cs="Times New Roman"/>
            </w:rPr>
            <w:ptab w:relativeTo="margin" w:alignment="right" w:leader="dot"/>
          </w:r>
          <w:r w:rsidRPr="00E75C16">
            <w:rPr>
              <w:rFonts w:ascii="Times New Roman" w:hAnsi="Times New Roman" w:cs="Times New Roman"/>
            </w:rPr>
            <w:t>5</w:t>
          </w:r>
        </w:p>
        <w:p w14:paraId="0D13DC1D"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sz w:val="24"/>
              <w:szCs w:val="24"/>
            </w:rPr>
            <w:t>Engineering Controls</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6</w:t>
          </w:r>
        </w:p>
        <w:p w14:paraId="4DEFFDA1" w14:textId="77777777" w:rsidR="0076053F" w:rsidRPr="00E75C16" w:rsidRDefault="0076053F" w:rsidP="0076053F">
          <w:pPr>
            <w:pStyle w:val="TOC3"/>
            <w:rPr>
              <w:rFonts w:ascii="Times New Roman" w:hAnsi="Times New Roman" w:cs="Times New Roman"/>
              <w:i w:val="0"/>
              <w:iCs w:val="0"/>
              <w:sz w:val="24"/>
              <w:szCs w:val="24"/>
            </w:rPr>
          </w:pPr>
          <w:r w:rsidRPr="00E75C16">
            <w:rPr>
              <w:rFonts w:ascii="Times New Roman" w:hAnsi="Times New Roman" w:cs="Times New Roman"/>
              <w:i w:val="0"/>
              <w:iCs w:val="0"/>
              <w:sz w:val="24"/>
              <w:szCs w:val="24"/>
            </w:rPr>
            <w:t>Power Outage</w:t>
          </w:r>
          <w:r w:rsidRPr="00E75C16">
            <w:rPr>
              <w:rFonts w:ascii="Times New Roman" w:hAnsi="Times New Roman" w:cs="Times New Roman"/>
              <w:i w:val="0"/>
              <w:iCs w:val="0"/>
              <w:sz w:val="24"/>
              <w:szCs w:val="24"/>
            </w:rPr>
            <w:ptab w:relativeTo="margin" w:alignment="right" w:leader="dot"/>
          </w:r>
          <w:r w:rsidRPr="00E75C16">
            <w:rPr>
              <w:rFonts w:ascii="Times New Roman" w:hAnsi="Times New Roman" w:cs="Times New Roman"/>
              <w:i w:val="0"/>
              <w:iCs w:val="0"/>
              <w:sz w:val="24"/>
              <w:szCs w:val="24"/>
            </w:rPr>
            <w:t>6</w:t>
          </w:r>
        </w:p>
        <w:p w14:paraId="0AE1F311" w14:textId="77777777" w:rsidR="0076053F" w:rsidRPr="00E75C16" w:rsidRDefault="0076053F" w:rsidP="0076053F">
          <w:pPr>
            <w:pStyle w:val="TOC3"/>
            <w:rPr>
              <w:rFonts w:ascii="Times New Roman" w:hAnsi="Times New Roman" w:cs="Times New Roman"/>
              <w:i w:val="0"/>
              <w:iCs w:val="0"/>
              <w:sz w:val="24"/>
              <w:szCs w:val="24"/>
            </w:rPr>
          </w:pPr>
          <w:r w:rsidRPr="00E75C16">
            <w:rPr>
              <w:rFonts w:ascii="Times New Roman" w:hAnsi="Times New Roman" w:cs="Times New Roman"/>
              <w:i w:val="0"/>
              <w:iCs w:val="0"/>
              <w:sz w:val="24"/>
              <w:szCs w:val="24"/>
            </w:rPr>
            <w:t>Facility Security</w:t>
          </w:r>
          <w:r w:rsidRPr="00E75C16">
            <w:rPr>
              <w:rFonts w:ascii="Times New Roman" w:hAnsi="Times New Roman" w:cs="Times New Roman"/>
              <w:i w:val="0"/>
              <w:iCs w:val="0"/>
              <w:sz w:val="24"/>
              <w:szCs w:val="24"/>
            </w:rPr>
            <w:ptab w:relativeTo="margin" w:alignment="right" w:leader="dot"/>
          </w:r>
          <w:r w:rsidRPr="00E75C16">
            <w:rPr>
              <w:rFonts w:ascii="Times New Roman" w:hAnsi="Times New Roman" w:cs="Times New Roman"/>
              <w:i w:val="0"/>
              <w:iCs w:val="0"/>
              <w:sz w:val="24"/>
              <w:szCs w:val="24"/>
            </w:rPr>
            <w:t>6</w:t>
          </w:r>
        </w:p>
        <w:p w14:paraId="19368408" w14:textId="77777777" w:rsidR="0076053F" w:rsidRPr="00E75C16" w:rsidRDefault="0076053F" w:rsidP="0076053F">
          <w:pPr>
            <w:pStyle w:val="TOC3"/>
            <w:rPr>
              <w:rFonts w:ascii="Times New Roman" w:hAnsi="Times New Roman" w:cs="Times New Roman"/>
              <w:i w:val="0"/>
              <w:iCs w:val="0"/>
              <w:sz w:val="24"/>
              <w:szCs w:val="24"/>
            </w:rPr>
          </w:pPr>
          <w:r w:rsidRPr="00E75C16">
            <w:rPr>
              <w:rFonts w:ascii="Times New Roman" w:hAnsi="Times New Roman" w:cs="Times New Roman"/>
              <w:sz w:val="24"/>
              <w:szCs w:val="24"/>
            </w:rPr>
            <w:t>Waste</w:t>
          </w:r>
          <w:r w:rsidRPr="00E75C16">
            <w:rPr>
              <w:rFonts w:ascii="Times New Roman" w:hAnsi="Times New Roman" w:cs="Times New Roman"/>
              <w:i w:val="0"/>
              <w:iCs w:val="0"/>
              <w:sz w:val="24"/>
              <w:szCs w:val="24"/>
            </w:rPr>
            <w:t xml:space="preserve"> </w:t>
          </w:r>
          <w:r w:rsidRPr="00E75C16">
            <w:rPr>
              <w:rFonts w:ascii="Times New Roman" w:hAnsi="Times New Roman" w:cs="Times New Roman"/>
              <w:sz w:val="24"/>
              <w:szCs w:val="24"/>
            </w:rPr>
            <w:t>Collection</w:t>
          </w:r>
          <w:r w:rsidRPr="00E75C16">
            <w:rPr>
              <w:rFonts w:ascii="Times New Roman" w:hAnsi="Times New Roman" w:cs="Times New Roman"/>
              <w:i w:val="0"/>
              <w:iCs w:val="0"/>
              <w:sz w:val="24"/>
              <w:szCs w:val="24"/>
            </w:rPr>
            <w:t xml:space="preserve"> </w:t>
          </w:r>
          <w:r w:rsidRPr="00E75C16">
            <w:rPr>
              <w:rFonts w:ascii="Times New Roman" w:hAnsi="Times New Roman" w:cs="Times New Roman"/>
              <w:sz w:val="24"/>
              <w:szCs w:val="24"/>
            </w:rPr>
            <w:t>system</w:t>
          </w:r>
          <w:r w:rsidRPr="00E75C16">
            <w:rPr>
              <w:rFonts w:ascii="Times New Roman" w:hAnsi="Times New Roman" w:cs="Times New Roman"/>
              <w:sz w:val="24"/>
              <w:szCs w:val="24"/>
            </w:rPr>
            <w:ptab w:relativeTo="margin" w:alignment="right" w:leader="dot"/>
          </w:r>
          <w:r w:rsidRPr="00E75C16">
            <w:rPr>
              <w:rFonts w:ascii="Times New Roman" w:hAnsi="Times New Roman" w:cs="Times New Roman"/>
              <w:sz w:val="24"/>
              <w:szCs w:val="24"/>
            </w:rPr>
            <w:t>6</w:t>
          </w:r>
        </w:p>
        <w:p w14:paraId="5B73EADD" w14:textId="77777777" w:rsidR="0076053F" w:rsidRPr="00E75C16" w:rsidRDefault="0076053F" w:rsidP="0076053F">
          <w:pPr>
            <w:pStyle w:val="TOC3"/>
            <w:rPr>
              <w:rFonts w:ascii="Times New Roman" w:hAnsi="Times New Roman" w:cs="Times New Roman"/>
              <w:i w:val="0"/>
              <w:iCs w:val="0"/>
              <w:sz w:val="24"/>
              <w:szCs w:val="24"/>
            </w:rPr>
          </w:pPr>
          <w:r w:rsidRPr="00E75C16">
            <w:rPr>
              <w:rFonts w:ascii="Times New Roman" w:hAnsi="Times New Roman" w:cs="Times New Roman"/>
              <w:i w:val="0"/>
              <w:iCs w:val="0"/>
              <w:sz w:val="24"/>
              <w:szCs w:val="24"/>
            </w:rPr>
            <w:t>Facility Reverification</w:t>
          </w:r>
          <w:r w:rsidRPr="00E75C16">
            <w:rPr>
              <w:rFonts w:ascii="Times New Roman" w:hAnsi="Times New Roman" w:cs="Times New Roman"/>
              <w:i w:val="0"/>
              <w:iCs w:val="0"/>
              <w:sz w:val="24"/>
              <w:szCs w:val="24"/>
            </w:rPr>
            <w:ptab w:relativeTo="margin" w:alignment="right" w:leader="dot"/>
          </w:r>
          <w:r w:rsidRPr="00E75C16">
            <w:rPr>
              <w:rFonts w:ascii="Times New Roman" w:hAnsi="Times New Roman" w:cs="Times New Roman"/>
              <w:i w:val="0"/>
              <w:iCs w:val="0"/>
              <w:sz w:val="24"/>
              <w:szCs w:val="24"/>
            </w:rPr>
            <w:t>6</w:t>
          </w:r>
        </w:p>
        <w:p w14:paraId="090616D3"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sz w:val="24"/>
              <w:szCs w:val="24"/>
            </w:rPr>
            <w:t>Facility Access</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6</w:t>
          </w:r>
        </w:p>
        <w:p w14:paraId="49A65DC4" w14:textId="77777777" w:rsidR="0076053F" w:rsidRPr="00E75C16" w:rsidRDefault="0076053F" w:rsidP="0076053F">
          <w:pPr>
            <w:pStyle w:val="TOC3"/>
            <w:rPr>
              <w:rFonts w:ascii="Times New Roman" w:hAnsi="Times New Roman" w:cs="Times New Roman"/>
              <w:i w:val="0"/>
              <w:iCs w:val="0"/>
              <w:sz w:val="24"/>
              <w:szCs w:val="24"/>
            </w:rPr>
          </w:pPr>
          <w:r w:rsidRPr="00E75C16">
            <w:rPr>
              <w:rFonts w:ascii="Times New Roman" w:hAnsi="Times New Roman" w:cs="Times New Roman"/>
              <w:i w:val="0"/>
              <w:iCs w:val="0"/>
              <w:sz w:val="24"/>
              <w:szCs w:val="24"/>
            </w:rPr>
            <w:t>BSL3</w:t>
          </w:r>
          <w:r w:rsidRPr="00E75C16">
            <w:rPr>
              <w:rFonts w:ascii="Times New Roman" w:hAnsi="Times New Roman" w:cs="Times New Roman"/>
              <w:i w:val="0"/>
              <w:iCs w:val="0"/>
              <w:sz w:val="24"/>
              <w:szCs w:val="24"/>
            </w:rPr>
            <w:ptab w:relativeTo="margin" w:alignment="right" w:leader="dot"/>
          </w:r>
          <w:r w:rsidRPr="00E75C16">
            <w:rPr>
              <w:rFonts w:ascii="Times New Roman" w:hAnsi="Times New Roman" w:cs="Times New Roman"/>
              <w:i w:val="0"/>
              <w:iCs w:val="0"/>
              <w:sz w:val="24"/>
              <w:szCs w:val="24"/>
            </w:rPr>
            <w:t>6</w:t>
          </w:r>
        </w:p>
        <w:p w14:paraId="0E67FC20" w14:textId="77777777" w:rsidR="0076053F" w:rsidRPr="00E75C16" w:rsidRDefault="0076053F" w:rsidP="0076053F">
          <w:pPr>
            <w:pStyle w:val="TOC3"/>
            <w:rPr>
              <w:rFonts w:ascii="Times New Roman" w:hAnsi="Times New Roman" w:cs="Times New Roman"/>
              <w:sz w:val="24"/>
              <w:szCs w:val="24"/>
            </w:rPr>
          </w:pPr>
          <w:r w:rsidRPr="00E75C16">
            <w:rPr>
              <w:rFonts w:ascii="Times New Roman" w:hAnsi="Times New Roman" w:cs="Times New Roman"/>
              <w:sz w:val="24"/>
              <w:szCs w:val="24"/>
            </w:rPr>
            <w:t>ABSL3</w:t>
          </w:r>
          <w:r w:rsidRPr="00E75C16">
            <w:rPr>
              <w:rFonts w:ascii="Times New Roman" w:hAnsi="Times New Roman" w:cs="Times New Roman"/>
              <w:sz w:val="24"/>
              <w:szCs w:val="24"/>
            </w:rPr>
            <w:ptab w:relativeTo="margin" w:alignment="right" w:leader="dot"/>
          </w:r>
          <w:r w:rsidRPr="00E75C16">
            <w:rPr>
              <w:rFonts w:ascii="Times New Roman" w:hAnsi="Times New Roman" w:cs="Times New Roman"/>
              <w:sz w:val="24"/>
              <w:szCs w:val="24"/>
            </w:rPr>
            <w:t>6</w:t>
          </w:r>
        </w:p>
        <w:p w14:paraId="46401BE2" w14:textId="77777777" w:rsidR="0076053F" w:rsidRPr="00E75C16" w:rsidRDefault="0076053F" w:rsidP="0076053F">
          <w:pPr>
            <w:pStyle w:val="TOC3"/>
            <w:rPr>
              <w:rFonts w:ascii="Times New Roman" w:hAnsi="Times New Roman" w:cs="Times New Roman"/>
              <w:sz w:val="24"/>
              <w:szCs w:val="24"/>
            </w:rPr>
          </w:pPr>
          <w:r w:rsidRPr="00E75C16">
            <w:rPr>
              <w:rFonts w:ascii="Times New Roman" w:hAnsi="Times New Roman" w:cs="Times New Roman"/>
              <w:i w:val="0"/>
              <w:iCs w:val="0"/>
              <w:sz w:val="24"/>
              <w:szCs w:val="24"/>
            </w:rPr>
            <w:t>Visitors or Service Personnel</w:t>
          </w:r>
          <w:r w:rsidRPr="00E75C16">
            <w:rPr>
              <w:rFonts w:ascii="Times New Roman" w:hAnsi="Times New Roman" w:cs="Times New Roman"/>
              <w:i w:val="0"/>
              <w:iCs w:val="0"/>
              <w:sz w:val="24"/>
              <w:szCs w:val="24"/>
            </w:rPr>
            <w:ptab w:relativeTo="margin" w:alignment="right" w:leader="dot"/>
          </w:r>
          <w:r w:rsidRPr="00E75C16">
            <w:rPr>
              <w:rFonts w:ascii="Times New Roman" w:hAnsi="Times New Roman" w:cs="Times New Roman"/>
              <w:i w:val="0"/>
              <w:iCs w:val="0"/>
              <w:sz w:val="24"/>
              <w:szCs w:val="24"/>
            </w:rPr>
            <w:t>7</w:t>
          </w:r>
        </w:p>
        <w:p w14:paraId="247A9926"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sz w:val="24"/>
              <w:szCs w:val="24"/>
            </w:rPr>
            <w:t>Facility Decontamination</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7</w:t>
          </w:r>
        </w:p>
        <w:p w14:paraId="6014BACB" w14:textId="1F520755" w:rsidR="00EB6BF5" w:rsidRDefault="00EB6BF5" w:rsidP="0076053F">
          <w:pPr>
            <w:pStyle w:val="TOC1"/>
          </w:pPr>
          <w:r w:rsidRPr="00EB6BF5">
            <w:t>List of Agents/Pathogens</w:t>
          </w:r>
        </w:p>
        <w:p w14:paraId="0E521DCD" w14:textId="24B5734B" w:rsidR="0076053F" w:rsidRPr="00E75C16" w:rsidRDefault="0076053F" w:rsidP="0076053F">
          <w:pPr>
            <w:pStyle w:val="TOC1"/>
            <w:rPr>
              <w:rFonts w:ascii="Times New Roman" w:hAnsi="Times New Roman" w:cs="Times New Roman"/>
            </w:rPr>
          </w:pPr>
          <w:hyperlink w:anchor="LaboratoryPracticesBSL3" w:history="1">
            <w:r w:rsidRPr="00E75C16">
              <w:rPr>
                <w:rStyle w:val="Hyperlink"/>
                <w:rFonts w:ascii="Times New Roman" w:hAnsi="Times New Roman" w:cs="Times New Roman"/>
                <w:i w:val="0"/>
                <w:iCs w:val="0"/>
              </w:rPr>
              <w:t>Laboratory Practices-BSL3</w:t>
            </w:r>
          </w:hyperlink>
          <w:r w:rsidRPr="00E75C16">
            <w:rPr>
              <w:rFonts w:ascii="Times New Roman" w:hAnsi="Times New Roman" w:cs="Times New Roman"/>
            </w:rPr>
            <w:t xml:space="preserve"> </w:t>
          </w:r>
          <w:r w:rsidRPr="00E75C16">
            <w:rPr>
              <w:rFonts w:ascii="Times New Roman" w:hAnsi="Times New Roman" w:cs="Times New Roman"/>
            </w:rPr>
            <w:ptab w:relativeTo="margin" w:alignment="right" w:leader="dot"/>
          </w:r>
          <w:r w:rsidRPr="00E75C16">
            <w:rPr>
              <w:rFonts w:ascii="Times New Roman" w:hAnsi="Times New Roman" w:cs="Times New Roman"/>
            </w:rPr>
            <w:t>7</w:t>
          </w:r>
        </w:p>
        <w:p w14:paraId="7F4DF086"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sz w:val="24"/>
              <w:szCs w:val="24"/>
            </w:rPr>
            <w:t>Standard Practices</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7</w:t>
          </w:r>
        </w:p>
        <w:p w14:paraId="6C114794"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sz w:val="24"/>
              <w:szCs w:val="24"/>
            </w:rPr>
            <w:t>Lab Specific Practices or Special Practices</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8</w:t>
          </w:r>
        </w:p>
        <w:p w14:paraId="6DF3DF31"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sz w:val="24"/>
              <w:szCs w:val="24"/>
            </w:rPr>
            <w:t>PPE</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8</w:t>
          </w:r>
        </w:p>
        <w:p w14:paraId="3FC64054"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sz w:val="24"/>
              <w:szCs w:val="24"/>
            </w:rPr>
            <w:t>Containment</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8</w:t>
          </w:r>
        </w:p>
        <w:p w14:paraId="339EB527"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sz w:val="24"/>
              <w:szCs w:val="24"/>
            </w:rPr>
            <w:t>Disinfection/Inactivation</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8</w:t>
          </w:r>
        </w:p>
        <w:bookmarkStart w:id="3" w:name="_Hlk138243487"/>
        <w:p w14:paraId="6A985C74" w14:textId="77777777" w:rsidR="0076053F" w:rsidRPr="00E75C16" w:rsidRDefault="0076053F" w:rsidP="0076053F">
          <w:pPr>
            <w:pStyle w:val="TOC1"/>
            <w:rPr>
              <w:rFonts w:ascii="Times New Roman" w:hAnsi="Times New Roman" w:cs="Times New Roman"/>
            </w:rPr>
          </w:pPr>
          <w:r w:rsidRPr="00E75C16">
            <w:rPr>
              <w:rFonts w:ascii="Times New Roman" w:hAnsi="Times New Roman" w:cs="Times New Roman"/>
            </w:rPr>
            <w:fldChar w:fldCharType="begin"/>
          </w:r>
          <w:r w:rsidRPr="00E75C16">
            <w:rPr>
              <w:rFonts w:ascii="Times New Roman" w:hAnsi="Times New Roman" w:cs="Times New Roman"/>
            </w:rPr>
            <w:instrText>HYPERLINK  \l "LaboratoryPracticesABSL3"</w:instrText>
          </w:r>
          <w:r w:rsidRPr="00E75C16">
            <w:rPr>
              <w:rFonts w:ascii="Times New Roman" w:hAnsi="Times New Roman" w:cs="Times New Roman"/>
            </w:rPr>
          </w:r>
          <w:r w:rsidRPr="00E75C16">
            <w:rPr>
              <w:rFonts w:ascii="Times New Roman" w:hAnsi="Times New Roman" w:cs="Times New Roman"/>
            </w:rPr>
            <w:fldChar w:fldCharType="separate"/>
          </w:r>
          <w:r w:rsidRPr="00E75C16">
            <w:rPr>
              <w:rStyle w:val="Hyperlink"/>
              <w:rFonts w:ascii="Times New Roman" w:hAnsi="Times New Roman" w:cs="Times New Roman"/>
            </w:rPr>
            <w:t>Laboratory Practices-ABSL3</w:t>
          </w:r>
          <w:r w:rsidRPr="00E75C16">
            <w:rPr>
              <w:rFonts w:ascii="Times New Roman" w:hAnsi="Times New Roman" w:cs="Times New Roman"/>
            </w:rPr>
            <w:fldChar w:fldCharType="end"/>
          </w:r>
          <w:r w:rsidRPr="00E75C16">
            <w:rPr>
              <w:rFonts w:ascii="Times New Roman" w:hAnsi="Times New Roman" w:cs="Times New Roman"/>
            </w:rPr>
            <w:t xml:space="preserve"> </w:t>
          </w:r>
          <w:r w:rsidRPr="00E75C16">
            <w:rPr>
              <w:rFonts w:ascii="Times New Roman" w:hAnsi="Times New Roman" w:cs="Times New Roman"/>
            </w:rPr>
            <w:ptab w:relativeTo="margin" w:alignment="right" w:leader="dot"/>
          </w:r>
          <w:r w:rsidRPr="00E75C16">
            <w:rPr>
              <w:rFonts w:ascii="Times New Roman" w:hAnsi="Times New Roman" w:cs="Times New Roman"/>
            </w:rPr>
            <w:t>8</w:t>
          </w:r>
        </w:p>
        <w:bookmarkEnd w:id="3"/>
        <w:p w14:paraId="721FAC53" w14:textId="77777777" w:rsidR="0076053F" w:rsidRPr="00E75C16" w:rsidRDefault="0076053F" w:rsidP="0076053F">
          <w:pPr>
            <w:pStyle w:val="TOC2"/>
            <w:rPr>
              <w:rFonts w:ascii="Times New Roman" w:hAnsi="Times New Roman" w:cs="Times New Roman"/>
              <w:b w:val="0"/>
              <w:bCs w:val="0"/>
              <w:sz w:val="24"/>
              <w:szCs w:val="24"/>
            </w:rPr>
          </w:pPr>
          <w:r w:rsidRPr="00E75C16">
            <w:rPr>
              <w:rFonts w:ascii="Times New Roman" w:hAnsi="Times New Roman" w:cs="Times New Roman"/>
              <w:b w:val="0"/>
              <w:bCs w:val="0"/>
              <w:i/>
              <w:iCs/>
              <w:sz w:val="24"/>
              <w:szCs w:val="24"/>
            </w:rPr>
            <w:t>Standard</w:t>
          </w:r>
          <w:r w:rsidRPr="00E75C16">
            <w:rPr>
              <w:rFonts w:ascii="Times New Roman" w:hAnsi="Times New Roman" w:cs="Times New Roman"/>
              <w:b w:val="0"/>
              <w:bCs w:val="0"/>
              <w:sz w:val="24"/>
              <w:szCs w:val="24"/>
            </w:rPr>
            <w:t xml:space="preserve"> Practices</w:t>
          </w:r>
          <w:r w:rsidRPr="00E75C16">
            <w:rPr>
              <w:rFonts w:ascii="Times New Roman" w:hAnsi="Times New Roman" w:cs="Times New Roman"/>
              <w:b w:val="0"/>
              <w:bCs w:val="0"/>
              <w:sz w:val="24"/>
              <w:szCs w:val="24"/>
            </w:rPr>
            <w:ptab w:relativeTo="margin" w:alignment="right" w:leader="dot"/>
          </w:r>
          <w:r w:rsidRPr="00E75C16">
            <w:rPr>
              <w:rFonts w:ascii="Times New Roman" w:hAnsi="Times New Roman" w:cs="Times New Roman"/>
              <w:b w:val="0"/>
              <w:bCs w:val="0"/>
              <w:sz w:val="24"/>
              <w:szCs w:val="24"/>
            </w:rPr>
            <w:t>8</w:t>
          </w:r>
        </w:p>
        <w:p w14:paraId="4422D25B" w14:textId="77777777" w:rsidR="0076053F" w:rsidRPr="00E75C16" w:rsidRDefault="0076053F" w:rsidP="0076053F">
          <w:pPr>
            <w:pStyle w:val="TOC2"/>
            <w:rPr>
              <w:rFonts w:ascii="Times New Roman" w:hAnsi="Times New Roman" w:cs="Times New Roman"/>
              <w:b w:val="0"/>
              <w:bCs w:val="0"/>
              <w:i/>
              <w:iCs/>
              <w:sz w:val="24"/>
              <w:szCs w:val="24"/>
            </w:rPr>
          </w:pPr>
          <w:r w:rsidRPr="00E75C16">
            <w:rPr>
              <w:rFonts w:ascii="Times New Roman" w:hAnsi="Times New Roman" w:cs="Times New Roman"/>
              <w:b w:val="0"/>
              <w:bCs w:val="0"/>
              <w:i/>
              <w:iCs/>
              <w:sz w:val="24"/>
              <w:szCs w:val="24"/>
            </w:rPr>
            <w:t>Lab Specific Practices or Special Practices</w:t>
          </w:r>
          <w:r w:rsidRPr="00E75C16">
            <w:rPr>
              <w:rFonts w:ascii="Times New Roman" w:hAnsi="Times New Roman" w:cs="Times New Roman"/>
              <w:b w:val="0"/>
              <w:bCs w:val="0"/>
              <w:i/>
              <w:iCs/>
              <w:sz w:val="24"/>
              <w:szCs w:val="24"/>
            </w:rPr>
            <w:ptab w:relativeTo="margin" w:alignment="right" w:leader="dot"/>
          </w:r>
          <w:r w:rsidRPr="00E75C16">
            <w:rPr>
              <w:rFonts w:ascii="Times New Roman" w:hAnsi="Times New Roman" w:cs="Times New Roman"/>
              <w:b w:val="0"/>
              <w:bCs w:val="0"/>
              <w:i/>
              <w:iCs/>
              <w:sz w:val="24"/>
              <w:szCs w:val="24"/>
            </w:rPr>
            <w:t>10</w:t>
          </w:r>
        </w:p>
        <w:p w14:paraId="06ECBD9C" w14:textId="77777777" w:rsidR="0076053F" w:rsidRPr="00E75C16" w:rsidRDefault="0076053F" w:rsidP="0076053F">
          <w:pPr>
            <w:pStyle w:val="TOC2"/>
            <w:rPr>
              <w:rFonts w:ascii="Times New Roman" w:hAnsi="Times New Roman" w:cs="Times New Roman"/>
              <w:b w:val="0"/>
              <w:bCs w:val="0"/>
              <w:i/>
              <w:iCs/>
              <w:sz w:val="24"/>
              <w:szCs w:val="24"/>
            </w:rPr>
          </w:pPr>
          <w:r w:rsidRPr="00E75C16">
            <w:rPr>
              <w:rFonts w:ascii="Times New Roman" w:hAnsi="Times New Roman" w:cs="Times New Roman"/>
              <w:b w:val="0"/>
              <w:bCs w:val="0"/>
              <w:i/>
              <w:iCs/>
              <w:sz w:val="24"/>
              <w:szCs w:val="24"/>
            </w:rPr>
            <w:t>PPE</w:t>
          </w:r>
          <w:r w:rsidRPr="00E75C16">
            <w:rPr>
              <w:rFonts w:ascii="Times New Roman" w:hAnsi="Times New Roman" w:cs="Times New Roman"/>
              <w:b w:val="0"/>
              <w:bCs w:val="0"/>
              <w:i/>
              <w:iCs/>
              <w:sz w:val="24"/>
              <w:szCs w:val="24"/>
            </w:rPr>
            <w:ptab w:relativeTo="margin" w:alignment="right" w:leader="dot"/>
          </w:r>
          <w:r w:rsidRPr="00E75C16">
            <w:rPr>
              <w:rFonts w:ascii="Times New Roman" w:hAnsi="Times New Roman" w:cs="Times New Roman"/>
              <w:b w:val="0"/>
              <w:bCs w:val="0"/>
              <w:i/>
              <w:iCs/>
              <w:sz w:val="24"/>
              <w:szCs w:val="24"/>
            </w:rPr>
            <w:t>10</w:t>
          </w:r>
        </w:p>
        <w:p w14:paraId="4332C743" w14:textId="77777777" w:rsidR="0076053F" w:rsidRPr="00E75C16" w:rsidRDefault="0076053F" w:rsidP="0076053F">
          <w:pPr>
            <w:pStyle w:val="TOC2"/>
            <w:rPr>
              <w:rFonts w:ascii="Times New Roman" w:hAnsi="Times New Roman" w:cs="Times New Roman"/>
              <w:b w:val="0"/>
              <w:bCs w:val="0"/>
              <w:i/>
              <w:iCs/>
              <w:sz w:val="24"/>
              <w:szCs w:val="24"/>
            </w:rPr>
          </w:pPr>
          <w:r w:rsidRPr="00E75C16">
            <w:rPr>
              <w:rFonts w:ascii="Times New Roman" w:hAnsi="Times New Roman" w:cs="Times New Roman"/>
              <w:b w:val="0"/>
              <w:bCs w:val="0"/>
              <w:i/>
              <w:iCs/>
              <w:sz w:val="24"/>
              <w:szCs w:val="24"/>
            </w:rPr>
            <w:t>Containment</w:t>
          </w:r>
          <w:r w:rsidRPr="00E75C16">
            <w:rPr>
              <w:rFonts w:ascii="Times New Roman" w:hAnsi="Times New Roman" w:cs="Times New Roman"/>
              <w:b w:val="0"/>
              <w:bCs w:val="0"/>
              <w:i/>
              <w:iCs/>
              <w:sz w:val="24"/>
              <w:szCs w:val="24"/>
            </w:rPr>
            <w:ptab w:relativeTo="margin" w:alignment="right" w:leader="dot"/>
          </w:r>
          <w:r w:rsidRPr="00E75C16">
            <w:rPr>
              <w:rFonts w:ascii="Times New Roman" w:hAnsi="Times New Roman" w:cs="Times New Roman"/>
              <w:b w:val="0"/>
              <w:bCs w:val="0"/>
              <w:i/>
              <w:iCs/>
              <w:sz w:val="24"/>
              <w:szCs w:val="24"/>
            </w:rPr>
            <w:t>10</w:t>
          </w:r>
        </w:p>
        <w:p w14:paraId="0E133B05" w14:textId="77777777" w:rsidR="0076053F" w:rsidRPr="00E75C16" w:rsidRDefault="0076053F" w:rsidP="0076053F">
          <w:pPr>
            <w:pStyle w:val="TOC2"/>
            <w:rPr>
              <w:rFonts w:ascii="Times New Roman" w:hAnsi="Times New Roman" w:cs="Times New Roman"/>
              <w:b w:val="0"/>
              <w:bCs w:val="0"/>
              <w:i/>
              <w:iCs/>
              <w:sz w:val="24"/>
              <w:szCs w:val="24"/>
            </w:rPr>
          </w:pPr>
          <w:r w:rsidRPr="00E75C16">
            <w:rPr>
              <w:rFonts w:ascii="Times New Roman" w:hAnsi="Times New Roman" w:cs="Times New Roman"/>
              <w:b w:val="0"/>
              <w:bCs w:val="0"/>
              <w:i/>
              <w:iCs/>
              <w:sz w:val="24"/>
              <w:szCs w:val="24"/>
            </w:rPr>
            <w:t>Disinfection/Inactivation</w:t>
          </w:r>
          <w:r w:rsidRPr="00E75C16">
            <w:rPr>
              <w:rFonts w:ascii="Times New Roman" w:hAnsi="Times New Roman" w:cs="Times New Roman"/>
              <w:b w:val="0"/>
              <w:bCs w:val="0"/>
              <w:i/>
              <w:iCs/>
              <w:sz w:val="24"/>
              <w:szCs w:val="24"/>
            </w:rPr>
            <w:ptab w:relativeTo="margin" w:alignment="right" w:leader="dot"/>
          </w:r>
          <w:r w:rsidRPr="00E75C16">
            <w:rPr>
              <w:rFonts w:ascii="Times New Roman" w:hAnsi="Times New Roman" w:cs="Times New Roman"/>
              <w:b w:val="0"/>
              <w:bCs w:val="0"/>
              <w:i/>
              <w:iCs/>
              <w:sz w:val="24"/>
              <w:szCs w:val="24"/>
            </w:rPr>
            <w:t>11</w:t>
          </w:r>
        </w:p>
        <w:p w14:paraId="12CBF4F4" w14:textId="77777777" w:rsidR="0076053F" w:rsidRPr="00E75C16" w:rsidRDefault="0076053F" w:rsidP="0076053F">
          <w:pPr>
            <w:pStyle w:val="TOC2"/>
            <w:rPr>
              <w:rFonts w:ascii="Times New Roman" w:hAnsi="Times New Roman" w:cs="Times New Roman"/>
              <w:b w:val="0"/>
              <w:bCs w:val="0"/>
              <w:i/>
              <w:iCs/>
              <w:sz w:val="24"/>
              <w:szCs w:val="24"/>
            </w:rPr>
          </w:pPr>
          <w:r w:rsidRPr="00E75C16">
            <w:rPr>
              <w:rFonts w:ascii="Times New Roman" w:hAnsi="Times New Roman" w:cs="Times New Roman"/>
              <w:b w:val="0"/>
              <w:bCs w:val="0"/>
              <w:i/>
              <w:iCs/>
              <w:sz w:val="24"/>
              <w:szCs w:val="24"/>
            </w:rPr>
            <w:t>Animal Facilities</w:t>
          </w:r>
          <w:r w:rsidRPr="00E75C16">
            <w:rPr>
              <w:rFonts w:ascii="Times New Roman" w:hAnsi="Times New Roman" w:cs="Times New Roman"/>
              <w:b w:val="0"/>
              <w:bCs w:val="0"/>
              <w:i/>
              <w:iCs/>
              <w:sz w:val="24"/>
              <w:szCs w:val="24"/>
            </w:rPr>
            <w:ptab w:relativeTo="margin" w:alignment="right" w:leader="dot"/>
          </w:r>
          <w:r w:rsidRPr="00E75C16">
            <w:rPr>
              <w:rFonts w:ascii="Times New Roman" w:hAnsi="Times New Roman" w:cs="Times New Roman"/>
              <w:b w:val="0"/>
              <w:bCs w:val="0"/>
              <w:i/>
              <w:iCs/>
              <w:sz w:val="24"/>
              <w:szCs w:val="24"/>
            </w:rPr>
            <w:t>12</w:t>
          </w:r>
        </w:p>
        <w:p w14:paraId="3580E8B7" w14:textId="77777777" w:rsidR="0076053F" w:rsidRPr="00E75C16" w:rsidRDefault="0076053F" w:rsidP="0076053F">
          <w:pPr>
            <w:pStyle w:val="TOC1"/>
            <w:rPr>
              <w:rFonts w:ascii="Times New Roman" w:hAnsi="Times New Roman" w:cs="Times New Roman"/>
            </w:rPr>
          </w:pPr>
          <w:hyperlink w:anchor="PersonnelRequirements" w:history="1">
            <w:r w:rsidRPr="00E75C16">
              <w:rPr>
                <w:rStyle w:val="Hyperlink"/>
                <w:rFonts w:ascii="Times New Roman" w:hAnsi="Times New Roman" w:cs="Times New Roman"/>
                <w:i w:val="0"/>
                <w:iCs w:val="0"/>
              </w:rPr>
              <w:t>Personnel Requirements</w:t>
            </w:r>
          </w:hyperlink>
          <w:r w:rsidRPr="00E75C16">
            <w:rPr>
              <w:rFonts w:ascii="Times New Roman" w:hAnsi="Times New Roman" w:cs="Times New Roman"/>
            </w:rPr>
            <w:t xml:space="preserve"> </w:t>
          </w:r>
          <w:r w:rsidRPr="00E75C16">
            <w:rPr>
              <w:rFonts w:ascii="Times New Roman" w:hAnsi="Times New Roman" w:cs="Times New Roman"/>
            </w:rPr>
            <w:ptab w:relativeTo="margin" w:alignment="right" w:leader="dot"/>
          </w:r>
          <w:r w:rsidRPr="00E75C16">
            <w:rPr>
              <w:rFonts w:ascii="Times New Roman" w:hAnsi="Times New Roman" w:cs="Times New Roman"/>
            </w:rPr>
            <w:t>14</w:t>
          </w:r>
        </w:p>
        <w:p w14:paraId="2D6C978A" w14:textId="77777777" w:rsidR="0076053F" w:rsidRPr="00E75C16" w:rsidRDefault="0076053F" w:rsidP="0076053F">
          <w:pPr>
            <w:rPr>
              <w:b/>
              <w:bCs/>
            </w:rPr>
          </w:pPr>
          <w:hyperlink w:anchor="HealthAndMedicalMonitoring" w:history="1">
            <w:r w:rsidRPr="00E75C16">
              <w:rPr>
                <w:rStyle w:val="Hyperlink"/>
                <w:b/>
                <w:bCs/>
              </w:rPr>
              <w:t>Health and Medical Monitoring</w:t>
            </w:r>
          </w:hyperlink>
          <w:r w:rsidRPr="00E75C16">
            <w:rPr>
              <w:b/>
              <w:bCs/>
            </w:rPr>
            <w:t xml:space="preserve"> </w:t>
          </w:r>
          <w:r w:rsidRPr="00E75C16">
            <w:rPr>
              <w:b/>
              <w:bCs/>
            </w:rPr>
            <w:ptab w:relativeTo="margin" w:alignment="right" w:leader="dot"/>
          </w:r>
          <w:r w:rsidRPr="00E75C16">
            <w:rPr>
              <w:b/>
              <w:bCs/>
            </w:rPr>
            <w:t>14</w:t>
          </w:r>
        </w:p>
        <w:p w14:paraId="39FE418E" w14:textId="77777777" w:rsidR="0076053F" w:rsidRPr="00E75C16" w:rsidRDefault="0076053F" w:rsidP="0076053F">
          <w:pPr>
            <w:rPr>
              <w:b/>
              <w:bCs/>
            </w:rPr>
          </w:pPr>
          <w:hyperlink w:anchor="EmergencyResponse" w:history="1">
            <w:r w:rsidRPr="00E75C16">
              <w:rPr>
                <w:rStyle w:val="Hyperlink"/>
                <w:b/>
                <w:bCs/>
              </w:rPr>
              <w:t>Emergency Response</w:t>
            </w:r>
          </w:hyperlink>
          <w:r w:rsidRPr="00E75C16">
            <w:rPr>
              <w:b/>
              <w:bCs/>
            </w:rPr>
            <w:t xml:space="preserve"> </w:t>
          </w:r>
          <w:r w:rsidRPr="00E75C16">
            <w:rPr>
              <w:b/>
              <w:bCs/>
            </w:rPr>
            <w:ptab w:relativeTo="margin" w:alignment="right" w:leader="dot"/>
          </w:r>
          <w:r w:rsidRPr="00E75C16">
            <w:rPr>
              <w:b/>
              <w:bCs/>
            </w:rPr>
            <w:t>15</w:t>
          </w:r>
        </w:p>
        <w:p w14:paraId="6A25B5CE" w14:textId="77777777" w:rsidR="0076053F" w:rsidRPr="00E75C16" w:rsidRDefault="0076053F" w:rsidP="0076053F">
          <w:pPr>
            <w:rPr>
              <w:b/>
              <w:bCs/>
            </w:rPr>
          </w:pPr>
          <w:hyperlink w:anchor="MaterialIntakeAndRemoval" w:history="1">
            <w:r w:rsidRPr="00E75C16">
              <w:rPr>
                <w:rStyle w:val="Hyperlink"/>
                <w:b/>
                <w:bCs/>
              </w:rPr>
              <w:t>Material Intake and Removal Procedures</w:t>
            </w:r>
          </w:hyperlink>
          <w:r w:rsidRPr="00E75C16">
            <w:rPr>
              <w:b/>
              <w:bCs/>
            </w:rPr>
            <w:t xml:space="preserve"> </w:t>
          </w:r>
          <w:r w:rsidRPr="00E75C16">
            <w:rPr>
              <w:b/>
              <w:bCs/>
            </w:rPr>
            <w:ptab w:relativeTo="margin" w:alignment="right" w:leader="dot"/>
          </w:r>
          <w:r w:rsidRPr="00E75C16">
            <w:rPr>
              <w:b/>
              <w:bCs/>
            </w:rPr>
            <w:t>15</w:t>
          </w:r>
        </w:p>
        <w:p w14:paraId="43BC9C24" w14:textId="77777777" w:rsidR="0076053F" w:rsidRPr="00E75C16" w:rsidRDefault="0076053F" w:rsidP="0076053F">
          <w:pPr>
            <w:rPr>
              <w:b/>
              <w:bCs/>
            </w:rPr>
          </w:pPr>
          <w:hyperlink w:anchor="PestControl" w:history="1">
            <w:r w:rsidRPr="00E75C16">
              <w:rPr>
                <w:rStyle w:val="Hyperlink"/>
                <w:b/>
                <w:bCs/>
              </w:rPr>
              <w:t>Pest Control</w:t>
            </w:r>
          </w:hyperlink>
          <w:r w:rsidRPr="00E75C16">
            <w:rPr>
              <w:b/>
              <w:bCs/>
            </w:rPr>
            <w:t xml:space="preserve"> </w:t>
          </w:r>
          <w:r w:rsidRPr="00E75C16">
            <w:rPr>
              <w:b/>
              <w:bCs/>
            </w:rPr>
            <w:ptab w:relativeTo="margin" w:alignment="right" w:leader="dot"/>
          </w:r>
          <w:r w:rsidRPr="00E75C16">
            <w:rPr>
              <w:b/>
              <w:bCs/>
            </w:rPr>
            <w:t>16</w:t>
          </w:r>
        </w:p>
        <w:p w14:paraId="35BEF808" w14:textId="77777777" w:rsidR="0076053F" w:rsidRPr="00E75C16" w:rsidRDefault="0076053F" w:rsidP="0076053F">
          <w:hyperlink w:anchor="Appendices" w:history="1">
            <w:r w:rsidRPr="00E75C16">
              <w:rPr>
                <w:rStyle w:val="Hyperlink"/>
                <w:b/>
                <w:bCs/>
              </w:rPr>
              <w:t>Appendices</w:t>
            </w:r>
          </w:hyperlink>
          <w:r w:rsidRPr="00E75C16">
            <w:rPr>
              <w:b/>
              <w:bCs/>
            </w:rPr>
            <w:t xml:space="preserve"> </w:t>
          </w:r>
          <w:r w:rsidRPr="00E75C16">
            <w:rPr>
              <w:b/>
              <w:bCs/>
            </w:rPr>
            <w:ptab w:relativeTo="margin" w:alignment="right" w:leader="dot"/>
          </w:r>
          <w:r w:rsidRPr="00E75C16">
            <w:rPr>
              <w:b/>
              <w:bCs/>
            </w:rPr>
            <w:t>16</w:t>
          </w:r>
        </w:p>
      </w:sdtContent>
    </w:sdt>
    <w:p w14:paraId="7A3E1468" w14:textId="77777777" w:rsidR="0076053F" w:rsidRPr="002E6144" w:rsidRDefault="0076053F" w:rsidP="0076053F">
      <w:pPr>
        <w:rPr>
          <w:sz w:val="32"/>
        </w:rPr>
      </w:pPr>
      <w:r w:rsidRPr="002E6144">
        <w:rPr>
          <w:sz w:val="32"/>
        </w:rPr>
        <w:br w:type="page"/>
      </w:r>
    </w:p>
    <w:p w14:paraId="3AA1E141" w14:textId="77777777" w:rsidR="0076053F" w:rsidRPr="004030F1" w:rsidRDefault="0076053F" w:rsidP="0076053F">
      <w:pPr>
        <w:pStyle w:val="Heading1"/>
        <w:rPr>
          <w:rFonts w:cs="Times New Roman"/>
        </w:rPr>
      </w:pPr>
      <w:bookmarkStart w:id="4" w:name="Revision"/>
      <w:r w:rsidRPr="004030F1">
        <w:rPr>
          <w:rFonts w:cs="Times New Roman"/>
        </w:rPr>
        <w:lastRenderedPageBreak/>
        <w:t>Revision History</w:t>
      </w:r>
      <w:bookmarkEnd w:id="0"/>
    </w:p>
    <w:tbl>
      <w:tblPr>
        <w:tblW w:w="0" w:type="auto"/>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0"/>
        <w:gridCol w:w="1164"/>
        <w:gridCol w:w="5449"/>
        <w:gridCol w:w="1165"/>
      </w:tblGrid>
      <w:tr w:rsidR="0076053F" w:rsidRPr="002E6144" w14:paraId="71DC0101" w14:textId="77777777" w:rsidTr="00084157">
        <w:tc>
          <w:tcPr>
            <w:tcW w:w="1310" w:type="dxa"/>
            <w:shd w:val="clear" w:color="auto" w:fill="808080"/>
          </w:tcPr>
          <w:bookmarkEnd w:id="4"/>
          <w:p w14:paraId="6F4B3DAC" w14:textId="77777777" w:rsidR="0076053F" w:rsidRPr="002E6144" w:rsidRDefault="0076053F" w:rsidP="00084157">
            <w:pPr>
              <w:contextualSpacing/>
              <w:rPr>
                <w:b/>
              </w:rPr>
            </w:pPr>
            <w:r w:rsidRPr="002E6144">
              <w:rPr>
                <w:b/>
              </w:rPr>
              <w:t>Revision Date</w:t>
            </w:r>
          </w:p>
        </w:tc>
        <w:tc>
          <w:tcPr>
            <w:tcW w:w="1164" w:type="dxa"/>
            <w:shd w:val="clear" w:color="auto" w:fill="808080"/>
          </w:tcPr>
          <w:p w14:paraId="3489DF21" w14:textId="77777777" w:rsidR="0076053F" w:rsidRPr="002E6144" w:rsidRDefault="0076053F" w:rsidP="00084157">
            <w:pPr>
              <w:contextualSpacing/>
              <w:rPr>
                <w:b/>
              </w:rPr>
            </w:pPr>
            <w:r w:rsidRPr="002E6144">
              <w:rPr>
                <w:b/>
              </w:rPr>
              <w:t>Edited By</w:t>
            </w:r>
          </w:p>
        </w:tc>
        <w:tc>
          <w:tcPr>
            <w:tcW w:w="5449" w:type="dxa"/>
            <w:shd w:val="clear" w:color="auto" w:fill="808080"/>
            <w:vAlign w:val="center"/>
          </w:tcPr>
          <w:p w14:paraId="2841C158" w14:textId="77777777" w:rsidR="0076053F" w:rsidRPr="002E6144" w:rsidRDefault="0076053F" w:rsidP="00084157">
            <w:pPr>
              <w:contextualSpacing/>
              <w:rPr>
                <w:b/>
              </w:rPr>
            </w:pPr>
            <w:r w:rsidRPr="002E6144">
              <w:rPr>
                <w:b/>
              </w:rPr>
              <w:t>Description of Revision</w:t>
            </w:r>
          </w:p>
        </w:tc>
        <w:tc>
          <w:tcPr>
            <w:tcW w:w="1165" w:type="dxa"/>
            <w:shd w:val="clear" w:color="auto" w:fill="808080"/>
          </w:tcPr>
          <w:p w14:paraId="7DA303F6" w14:textId="77777777" w:rsidR="0076053F" w:rsidRPr="002E6144" w:rsidRDefault="0076053F" w:rsidP="00084157">
            <w:pPr>
              <w:contextualSpacing/>
              <w:rPr>
                <w:b/>
              </w:rPr>
            </w:pPr>
            <w:r w:rsidRPr="002E6144">
              <w:rPr>
                <w:b/>
              </w:rPr>
              <w:t>Review Date</w:t>
            </w:r>
          </w:p>
        </w:tc>
      </w:tr>
      <w:tr w:rsidR="0076053F" w:rsidRPr="002E6144" w14:paraId="17112236" w14:textId="77777777" w:rsidTr="00084157">
        <w:trPr>
          <w:trHeight w:val="557"/>
        </w:trPr>
        <w:tc>
          <w:tcPr>
            <w:tcW w:w="1310" w:type="dxa"/>
            <w:vAlign w:val="center"/>
          </w:tcPr>
          <w:p w14:paraId="201F8152" w14:textId="77777777" w:rsidR="0076053F" w:rsidRPr="002E6144" w:rsidRDefault="0076053F" w:rsidP="00084157">
            <w:pPr>
              <w:contextualSpacing/>
              <w:rPr>
                <w:bCs/>
              </w:rPr>
            </w:pPr>
            <w:r w:rsidRPr="002E6144">
              <w:rPr>
                <w:bCs/>
                <w:highlight w:val="yellow"/>
              </w:rPr>
              <w:t>Example: 01/02/2023</w:t>
            </w:r>
          </w:p>
        </w:tc>
        <w:tc>
          <w:tcPr>
            <w:tcW w:w="1164" w:type="dxa"/>
            <w:vAlign w:val="center"/>
          </w:tcPr>
          <w:p w14:paraId="73B0E74D" w14:textId="77777777" w:rsidR="0076053F" w:rsidRPr="002E6144" w:rsidRDefault="0076053F" w:rsidP="00084157">
            <w:pPr>
              <w:contextualSpacing/>
              <w:rPr>
                <w:bCs/>
              </w:rPr>
            </w:pPr>
            <w:r w:rsidRPr="002E6144">
              <w:rPr>
                <w:bCs/>
                <w:highlight w:val="yellow"/>
              </w:rPr>
              <w:t>PI</w:t>
            </w:r>
          </w:p>
        </w:tc>
        <w:tc>
          <w:tcPr>
            <w:tcW w:w="5449" w:type="dxa"/>
            <w:vAlign w:val="center"/>
          </w:tcPr>
          <w:p w14:paraId="64A65DDF" w14:textId="77777777" w:rsidR="0076053F" w:rsidRPr="002E6144" w:rsidRDefault="0076053F" w:rsidP="00084157">
            <w:pPr>
              <w:contextualSpacing/>
              <w:rPr>
                <w:bCs/>
              </w:rPr>
            </w:pPr>
            <w:r w:rsidRPr="002E6144">
              <w:rPr>
                <w:bCs/>
                <w:highlight w:val="yellow"/>
              </w:rPr>
              <w:t>Addition of new disinfectant (Cavi</w:t>
            </w:r>
            <w:r>
              <w:rPr>
                <w:bCs/>
                <w:highlight w:val="yellow"/>
              </w:rPr>
              <w:t>C</w:t>
            </w:r>
            <w:r w:rsidRPr="002E6144">
              <w:rPr>
                <w:bCs/>
                <w:highlight w:val="yellow"/>
              </w:rPr>
              <w:t>ide), updated personnel list, added new microbe description, updated SOP for removing materials from BSL3 laboratory</w:t>
            </w:r>
          </w:p>
        </w:tc>
        <w:tc>
          <w:tcPr>
            <w:tcW w:w="1165" w:type="dxa"/>
          </w:tcPr>
          <w:p w14:paraId="5D6C193D" w14:textId="77777777" w:rsidR="0076053F" w:rsidRPr="002E6144" w:rsidRDefault="0076053F" w:rsidP="00084157">
            <w:pPr>
              <w:contextualSpacing/>
              <w:rPr>
                <w:bCs/>
              </w:rPr>
            </w:pPr>
            <w:r w:rsidRPr="002E6144">
              <w:rPr>
                <w:bCs/>
                <w:highlight w:val="yellow"/>
              </w:rPr>
              <w:t>Date of IBC review</w:t>
            </w:r>
          </w:p>
        </w:tc>
      </w:tr>
      <w:tr w:rsidR="0076053F" w:rsidRPr="002E6144" w14:paraId="15359A04" w14:textId="77777777" w:rsidTr="00084157">
        <w:trPr>
          <w:trHeight w:val="530"/>
        </w:trPr>
        <w:tc>
          <w:tcPr>
            <w:tcW w:w="1310" w:type="dxa"/>
            <w:vAlign w:val="center"/>
          </w:tcPr>
          <w:p w14:paraId="075A3E6C" w14:textId="77777777" w:rsidR="0076053F" w:rsidRPr="002E6144" w:rsidRDefault="0076053F" w:rsidP="00084157">
            <w:pPr>
              <w:contextualSpacing/>
              <w:rPr>
                <w:bCs/>
              </w:rPr>
            </w:pPr>
          </w:p>
        </w:tc>
        <w:tc>
          <w:tcPr>
            <w:tcW w:w="1164" w:type="dxa"/>
            <w:vAlign w:val="center"/>
          </w:tcPr>
          <w:p w14:paraId="2C196FAE" w14:textId="77777777" w:rsidR="0076053F" w:rsidRPr="002E6144" w:rsidRDefault="0076053F" w:rsidP="00084157">
            <w:pPr>
              <w:contextualSpacing/>
              <w:rPr>
                <w:bCs/>
              </w:rPr>
            </w:pPr>
          </w:p>
        </w:tc>
        <w:tc>
          <w:tcPr>
            <w:tcW w:w="5449" w:type="dxa"/>
            <w:vAlign w:val="center"/>
          </w:tcPr>
          <w:p w14:paraId="66DE33C2" w14:textId="77777777" w:rsidR="0076053F" w:rsidRPr="002E6144" w:rsidRDefault="0076053F" w:rsidP="00084157">
            <w:pPr>
              <w:contextualSpacing/>
              <w:rPr>
                <w:bCs/>
              </w:rPr>
            </w:pPr>
          </w:p>
        </w:tc>
        <w:tc>
          <w:tcPr>
            <w:tcW w:w="1165" w:type="dxa"/>
          </w:tcPr>
          <w:p w14:paraId="7574999A" w14:textId="77777777" w:rsidR="0076053F" w:rsidRPr="002E6144" w:rsidRDefault="0076053F" w:rsidP="00084157">
            <w:pPr>
              <w:contextualSpacing/>
              <w:rPr>
                <w:bCs/>
              </w:rPr>
            </w:pPr>
          </w:p>
        </w:tc>
      </w:tr>
      <w:tr w:rsidR="0076053F" w:rsidRPr="002E6144" w14:paraId="6C058173" w14:textId="77777777" w:rsidTr="00084157">
        <w:trPr>
          <w:trHeight w:val="530"/>
        </w:trPr>
        <w:tc>
          <w:tcPr>
            <w:tcW w:w="1310" w:type="dxa"/>
            <w:tcBorders>
              <w:top w:val="single" w:sz="4" w:space="0" w:color="auto"/>
              <w:left w:val="single" w:sz="4" w:space="0" w:color="auto"/>
              <w:bottom w:val="single" w:sz="4" w:space="0" w:color="auto"/>
              <w:right w:val="single" w:sz="4" w:space="0" w:color="auto"/>
            </w:tcBorders>
            <w:vAlign w:val="center"/>
          </w:tcPr>
          <w:p w14:paraId="446242AD" w14:textId="77777777" w:rsidR="0076053F" w:rsidRPr="002E6144" w:rsidRDefault="0076053F" w:rsidP="00084157">
            <w:pPr>
              <w:contextualSpacing/>
              <w:rPr>
                <w:bCs/>
              </w:rPr>
            </w:pPr>
          </w:p>
        </w:tc>
        <w:tc>
          <w:tcPr>
            <w:tcW w:w="1164" w:type="dxa"/>
            <w:tcBorders>
              <w:top w:val="single" w:sz="4" w:space="0" w:color="auto"/>
              <w:left w:val="single" w:sz="4" w:space="0" w:color="auto"/>
              <w:bottom w:val="single" w:sz="4" w:space="0" w:color="auto"/>
              <w:right w:val="single" w:sz="4" w:space="0" w:color="auto"/>
            </w:tcBorders>
            <w:vAlign w:val="center"/>
          </w:tcPr>
          <w:p w14:paraId="08A4BBAC" w14:textId="77777777" w:rsidR="0076053F" w:rsidRPr="002E6144" w:rsidRDefault="0076053F" w:rsidP="00084157">
            <w:pPr>
              <w:contextualSpacing/>
              <w:rPr>
                <w:bCs/>
              </w:rPr>
            </w:pPr>
          </w:p>
        </w:tc>
        <w:tc>
          <w:tcPr>
            <w:tcW w:w="5449" w:type="dxa"/>
            <w:tcBorders>
              <w:top w:val="single" w:sz="4" w:space="0" w:color="auto"/>
              <w:left w:val="single" w:sz="4" w:space="0" w:color="auto"/>
              <w:bottom w:val="single" w:sz="4" w:space="0" w:color="auto"/>
              <w:right w:val="single" w:sz="4" w:space="0" w:color="auto"/>
            </w:tcBorders>
            <w:vAlign w:val="center"/>
          </w:tcPr>
          <w:p w14:paraId="32C05A46" w14:textId="77777777" w:rsidR="0076053F" w:rsidRPr="002E6144" w:rsidRDefault="0076053F" w:rsidP="00084157">
            <w:pPr>
              <w:contextualSpacing/>
              <w:rPr>
                <w:bCs/>
              </w:rPr>
            </w:pPr>
          </w:p>
        </w:tc>
        <w:tc>
          <w:tcPr>
            <w:tcW w:w="1165" w:type="dxa"/>
            <w:tcBorders>
              <w:top w:val="single" w:sz="4" w:space="0" w:color="auto"/>
              <w:left w:val="single" w:sz="4" w:space="0" w:color="auto"/>
              <w:bottom w:val="single" w:sz="4" w:space="0" w:color="auto"/>
              <w:right w:val="single" w:sz="4" w:space="0" w:color="auto"/>
            </w:tcBorders>
          </w:tcPr>
          <w:p w14:paraId="18541064" w14:textId="77777777" w:rsidR="0076053F" w:rsidRPr="002E6144" w:rsidRDefault="0076053F" w:rsidP="00084157">
            <w:pPr>
              <w:contextualSpacing/>
              <w:rPr>
                <w:bCs/>
              </w:rPr>
            </w:pPr>
          </w:p>
        </w:tc>
      </w:tr>
      <w:tr w:rsidR="0076053F" w:rsidRPr="002E6144" w14:paraId="4D1C4EA8" w14:textId="77777777" w:rsidTr="00084157">
        <w:trPr>
          <w:trHeight w:val="530"/>
        </w:trPr>
        <w:tc>
          <w:tcPr>
            <w:tcW w:w="1310" w:type="dxa"/>
            <w:tcBorders>
              <w:top w:val="single" w:sz="4" w:space="0" w:color="auto"/>
              <w:left w:val="single" w:sz="4" w:space="0" w:color="auto"/>
              <w:bottom w:val="single" w:sz="4" w:space="0" w:color="auto"/>
              <w:right w:val="single" w:sz="4" w:space="0" w:color="auto"/>
            </w:tcBorders>
            <w:vAlign w:val="center"/>
          </w:tcPr>
          <w:p w14:paraId="2A4410AA" w14:textId="77777777" w:rsidR="0076053F" w:rsidRPr="002E6144" w:rsidRDefault="0076053F" w:rsidP="00084157">
            <w:pPr>
              <w:contextualSpacing/>
              <w:rPr>
                <w:bCs/>
              </w:rPr>
            </w:pPr>
          </w:p>
        </w:tc>
        <w:tc>
          <w:tcPr>
            <w:tcW w:w="1164" w:type="dxa"/>
            <w:tcBorders>
              <w:top w:val="single" w:sz="4" w:space="0" w:color="auto"/>
              <w:left w:val="single" w:sz="4" w:space="0" w:color="auto"/>
              <w:bottom w:val="single" w:sz="4" w:space="0" w:color="auto"/>
              <w:right w:val="single" w:sz="4" w:space="0" w:color="auto"/>
            </w:tcBorders>
            <w:vAlign w:val="center"/>
          </w:tcPr>
          <w:p w14:paraId="10401537" w14:textId="77777777" w:rsidR="0076053F" w:rsidRPr="002E6144" w:rsidRDefault="0076053F" w:rsidP="00084157">
            <w:pPr>
              <w:contextualSpacing/>
              <w:rPr>
                <w:bCs/>
              </w:rPr>
            </w:pPr>
          </w:p>
        </w:tc>
        <w:tc>
          <w:tcPr>
            <w:tcW w:w="5449" w:type="dxa"/>
            <w:tcBorders>
              <w:top w:val="single" w:sz="4" w:space="0" w:color="auto"/>
              <w:left w:val="single" w:sz="4" w:space="0" w:color="auto"/>
              <w:bottom w:val="single" w:sz="4" w:space="0" w:color="auto"/>
              <w:right w:val="single" w:sz="4" w:space="0" w:color="auto"/>
            </w:tcBorders>
            <w:vAlign w:val="center"/>
          </w:tcPr>
          <w:p w14:paraId="057A8F17" w14:textId="77777777" w:rsidR="0076053F" w:rsidRPr="002E6144" w:rsidRDefault="0076053F" w:rsidP="00084157">
            <w:pPr>
              <w:contextualSpacing/>
              <w:rPr>
                <w:bCs/>
              </w:rPr>
            </w:pPr>
          </w:p>
        </w:tc>
        <w:tc>
          <w:tcPr>
            <w:tcW w:w="1165" w:type="dxa"/>
            <w:tcBorders>
              <w:top w:val="single" w:sz="4" w:space="0" w:color="auto"/>
              <w:left w:val="single" w:sz="4" w:space="0" w:color="auto"/>
              <w:bottom w:val="single" w:sz="4" w:space="0" w:color="auto"/>
              <w:right w:val="single" w:sz="4" w:space="0" w:color="auto"/>
            </w:tcBorders>
          </w:tcPr>
          <w:p w14:paraId="49D009FF" w14:textId="77777777" w:rsidR="0076053F" w:rsidRPr="002E6144" w:rsidRDefault="0076053F" w:rsidP="00084157">
            <w:pPr>
              <w:contextualSpacing/>
              <w:rPr>
                <w:bCs/>
              </w:rPr>
            </w:pPr>
          </w:p>
        </w:tc>
      </w:tr>
    </w:tbl>
    <w:p w14:paraId="520266C3" w14:textId="77777777" w:rsidR="0076053F" w:rsidRPr="002E6144" w:rsidRDefault="0076053F" w:rsidP="0076053F">
      <w:pPr>
        <w:pStyle w:val="Default"/>
        <w:rPr>
          <w:rFonts w:ascii="Times New Roman" w:hAnsi="Times New Roman" w:cs="Times New Roman"/>
        </w:rPr>
      </w:pPr>
    </w:p>
    <w:p w14:paraId="412D179D" w14:textId="77777777" w:rsidR="0076053F" w:rsidRPr="002E6144" w:rsidRDefault="0076053F" w:rsidP="0076053F">
      <w:pPr>
        <w:pStyle w:val="Default"/>
        <w:rPr>
          <w:rFonts w:ascii="Times New Roman" w:hAnsi="Times New Roman" w:cs="Times New Roman"/>
        </w:rPr>
      </w:pPr>
    </w:p>
    <w:p w14:paraId="79EFB487" w14:textId="77777777" w:rsidR="0076053F" w:rsidRPr="002E6144" w:rsidRDefault="0076053F" w:rsidP="0076053F">
      <w:pPr>
        <w:rPr>
          <w:b/>
          <w:caps/>
          <w:sz w:val="22"/>
          <w:szCs w:val="22"/>
          <w:lang w:eastAsia="ja-JP"/>
        </w:rPr>
      </w:pPr>
      <w:bookmarkStart w:id="5" w:name="_Toc88053989"/>
    </w:p>
    <w:p w14:paraId="7BED9EB8" w14:textId="77777777" w:rsidR="0076053F" w:rsidRPr="002E6144" w:rsidRDefault="0076053F" w:rsidP="0076053F">
      <w:pPr>
        <w:rPr>
          <w:b/>
          <w:caps/>
          <w:sz w:val="22"/>
          <w:szCs w:val="22"/>
          <w:lang w:eastAsia="ja-JP"/>
        </w:rPr>
      </w:pPr>
    </w:p>
    <w:p w14:paraId="65EEE676" w14:textId="77777777" w:rsidR="0076053F" w:rsidRPr="002E6144" w:rsidRDefault="0076053F" w:rsidP="0076053F">
      <w:pPr>
        <w:rPr>
          <w:b/>
          <w:caps/>
          <w:sz w:val="22"/>
          <w:szCs w:val="22"/>
          <w:lang w:eastAsia="ja-JP"/>
        </w:rPr>
      </w:pPr>
    </w:p>
    <w:p w14:paraId="190C332F" w14:textId="77777777" w:rsidR="0076053F" w:rsidRPr="002E6144" w:rsidRDefault="0076053F" w:rsidP="0076053F">
      <w:pPr>
        <w:rPr>
          <w:b/>
          <w:caps/>
          <w:sz w:val="22"/>
          <w:szCs w:val="22"/>
          <w:lang w:eastAsia="ja-JP"/>
        </w:rPr>
      </w:pPr>
      <w:r w:rsidRPr="002E6144">
        <w:rPr>
          <w:b/>
          <w:caps/>
          <w:sz w:val="22"/>
          <w:szCs w:val="22"/>
          <w:lang w:eastAsia="ja-JP"/>
        </w:rPr>
        <w:br w:type="page"/>
      </w:r>
    </w:p>
    <w:p w14:paraId="04143E49" w14:textId="77777777" w:rsidR="0076053F" w:rsidRPr="003452DB" w:rsidRDefault="0076053F" w:rsidP="0076053F">
      <w:pPr>
        <w:pStyle w:val="Heading1"/>
        <w:rPr>
          <w:rFonts w:cs="Times New Roman"/>
          <w:caps/>
          <w:color w:val="auto"/>
          <w:lang w:eastAsia="ja-JP"/>
        </w:rPr>
      </w:pPr>
      <w:bookmarkStart w:id="6" w:name="_Toc125022856"/>
      <w:bookmarkStart w:id="7" w:name="_Toc132116897"/>
      <w:bookmarkStart w:id="8" w:name="EmergencyContacts"/>
      <w:bookmarkEnd w:id="5"/>
      <w:r w:rsidRPr="003452DB">
        <w:rPr>
          <w:rFonts w:cs="Times New Roman"/>
          <w:color w:val="auto"/>
        </w:rPr>
        <w:lastRenderedPageBreak/>
        <w:t>Emergency Contacts</w:t>
      </w:r>
      <w:bookmarkEnd w:id="6"/>
      <w:bookmarkEnd w:id="7"/>
    </w:p>
    <w:tbl>
      <w:tblPr>
        <w:tblW w:w="0" w:type="auto"/>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2967"/>
        <w:gridCol w:w="3505"/>
      </w:tblGrid>
      <w:tr w:rsidR="0076053F" w:rsidRPr="002E6144" w14:paraId="5D9D222F" w14:textId="77777777" w:rsidTr="00084157">
        <w:tc>
          <w:tcPr>
            <w:tcW w:w="9088" w:type="dxa"/>
            <w:gridSpan w:val="3"/>
            <w:shd w:val="clear" w:color="auto" w:fill="808080" w:themeFill="background1" w:themeFillShade="80"/>
          </w:tcPr>
          <w:bookmarkEnd w:id="8"/>
          <w:p w14:paraId="17A63071" w14:textId="77777777" w:rsidR="0076053F" w:rsidRPr="004030F1" w:rsidRDefault="0076053F" w:rsidP="00084157">
            <w:pPr>
              <w:pStyle w:val="CM18"/>
              <w:rPr>
                <w:rFonts w:ascii="Times New Roman" w:hAnsi="Times New Roman"/>
                <w:b/>
              </w:rPr>
            </w:pPr>
            <w:r w:rsidRPr="004030F1">
              <w:rPr>
                <w:rFonts w:ascii="Times New Roman" w:hAnsi="Times New Roman"/>
                <w:b/>
              </w:rPr>
              <w:t>Emergency Contacts</w:t>
            </w:r>
          </w:p>
        </w:tc>
      </w:tr>
      <w:tr w:rsidR="0076053F" w:rsidRPr="002E6144" w14:paraId="65BA53C6" w14:textId="77777777" w:rsidTr="00084157">
        <w:tc>
          <w:tcPr>
            <w:tcW w:w="2616" w:type="dxa"/>
            <w:shd w:val="clear" w:color="auto" w:fill="808080" w:themeFill="background1" w:themeFillShade="80"/>
          </w:tcPr>
          <w:p w14:paraId="70355BAF" w14:textId="77777777" w:rsidR="0076053F" w:rsidRPr="004030F1" w:rsidRDefault="0076053F" w:rsidP="00084157">
            <w:pPr>
              <w:pStyle w:val="CM18"/>
              <w:rPr>
                <w:rFonts w:ascii="Times New Roman" w:hAnsi="Times New Roman"/>
                <w:b/>
              </w:rPr>
            </w:pPr>
            <w:r w:rsidRPr="004030F1">
              <w:rPr>
                <w:rFonts w:ascii="Times New Roman" w:hAnsi="Times New Roman"/>
                <w:b/>
              </w:rPr>
              <w:t>Position/place</w:t>
            </w:r>
          </w:p>
        </w:tc>
        <w:tc>
          <w:tcPr>
            <w:tcW w:w="2967" w:type="dxa"/>
            <w:shd w:val="clear" w:color="auto" w:fill="808080" w:themeFill="background1" w:themeFillShade="80"/>
          </w:tcPr>
          <w:p w14:paraId="4A0B3705" w14:textId="77777777" w:rsidR="0076053F" w:rsidRPr="004030F1" w:rsidRDefault="0076053F" w:rsidP="00084157">
            <w:pPr>
              <w:pStyle w:val="CM18"/>
              <w:rPr>
                <w:rFonts w:ascii="Times New Roman" w:hAnsi="Times New Roman"/>
                <w:b/>
              </w:rPr>
            </w:pPr>
            <w:r w:rsidRPr="004030F1">
              <w:rPr>
                <w:rFonts w:ascii="Times New Roman" w:hAnsi="Times New Roman"/>
                <w:b/>
              </w:rPr>
              <w:t>Person</w:t>
            </w:r>
          </w:p>
        </w:tc>
        <w:tc>
          <w:tcPr>
            <w:tcW w:w="3505" w:type="dxa"/>
            <w:shd w:val="clear" w:color="auto" w:fill="808080" w:themeFill="background1" w:themeFillShade="80"/>
            <w:vAlign w:val="center"/>
          </w:tcPr>
          <w:p w14:paraId="2B4A8AC4" w14:textId="77777777" w:rsidR="0076053F" w:rsidRPr="004030F1" w:rsidRDefault="0076053F" w:rsidP="00084157">
            <w:pPr>
              <w:pStyle w:val="CM18"/>
              <w:rPr>
                <w:rFonts w:ascii="Times New Roman" w:hAnsi="Times New Roman"/>
                <w:b/>
              </w:rPr>
            </w:pPr>
            <w:r w:rsidRPr="004030F1">
              <w:rPr>
                <w:rFonts w:ascii="Times New Roman" w:hAnsi="Times New Roman"/>
                <w:b/>
              </w:rPr>
              <w:t>Phone number</w:t>
            </w:r>
          </w:p>
        </w:tc>
      </w:tr>
      <w:tr w:rsidR="0076053F" w:rsidRPr="002E6144" w14:paraId="140874E4" w14:textId="77777777" w:rsidTr="00084157">
        <w:trPr>
          <w:trHeight w:val="557"/>
        </w:trPr>
        <w:tc>
          <w:tcPr>
            <w:tcW w:w="2616" w:type="dxa"/>
            <w:vAlign w:val="center"/>
          </w:tcPr>
          <w:p w14:paraId="382CB337" w14:textId="77777777" w:rsidR="0076053F" w:rsidRPr="004030F1" w:rsidRDefault="0076053F" w:rsidP="00084157">
            <w:pPr>
              <w:pStyle w:val="CM18"/>
              <w:rPr>
                <w:rFonts w:ascii="Times New Roman" w:hAnsi="Times New Roman"/>
                <w:bCs/>
              </w:rPr>
            </w:pPr>
            <w:bookmarkStart w:id="9" w:name="_Hlk125022751"/>
            <w:r w:rsidRPr="004030F1">
              <w:rPr>
                <w:rFonts w:ascii="Times New Roman" w:hAnsi="Times New Roman"/>
                <w:bCs/>
              </w:rPr>
              <w:t>Principal Investigator</w:t>
            </w:r>
          </w:p>
        </w:tc>
        <w:tc>
          <w:tcPr>
            <w:tcW w:w="2967" w:type="dxa"/>
            <w:shd w:val="clear" w:color="auto" w:fill="FFFF00"/>
            <w:vAlign w:val="center"/>
          </w:tcPr>
          <w:p w14:paraId="25E4081E" w14:textId="77777777" w:rsidR="0076053F" w:rsidRPr="004030F1" w:rsidRDefault="0076053F" w:rsidP="00084157">
            <w:pPr>
              <w:pStyle w:val="CM18"/>
              <w:rPr>
                <w:rFonts w:ascii="Times New Roman" w:hAnsi="Times New Roman"/>
                <w:b/>
              </w:rPr>
            </w:pPr>
          </w:p>
        </w:tc>
        <w:tc>
          <w:tcPr>
            <w:tcW w:w="3505" w:type="dxa"/>
            <w:shd w:val="clear" w:color="auto" w:fill="FFFF00"/>
            <w:vAlign w:val="center"/>
          </w:tcPr>
          <w:p w14:paraId="38183726" w14:textId="77777777" w:rsidR="0076053F" w:rsidRPr="004030F1" w:rsidRDefault="0076053F" w:rsidP="00084157">
            <w:pPr>
              <w:pStyle w:val="CM18"/>
              <w:rPr>
                <w:rFonts w:ascii="Times New Roman" w:hAnsi="Times New Roman"/>
                <w:b/>
              </w:rPr>
            </w:pPr>
          </w:p>
        </w:tc>
      </w:tr>
      <w:tr w:rsidR="0076053F" w:rsidRPr="002E6144" w14:paraId="65AF3C07" w14:textId="77777777" w:rsidTr="00084157">
        <w:trPr>
          <w:trHeight w:val="530"/>
        </w:trPr>
        <w:tc>
          <w:tcPr>
            <w:tcW w:w="2616" w:type="dxa"/>
            <w:vAlign w:val="center"/>
          </w:tcPr>
          <w:p w14:paraId="2378F844"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Select Agent Responsible Official</w:t>
            </w:r>
          </w:p>
        </w:tc>
        <w:tc>
          <w:tcPr>
            <w:tcW w:w="2967" w:type="dxa"/>
            <w:vAlign w:val="center"/>
          </w:tcPr>
          <w:p w14:paraId="72D90D56"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Christina Pier</w:t>
            </w:r>
          </w:p>
        </w:tc>
        <w:tc>
          <w:tcPr>
            <w:tcW w:w="3505" w:type="dxa"/>
            <w:vAlign w:val="center"/>
          </w:tcPr>
          <w:p w14:paraId="0BE184C5" w14:textId="77777777" w:rsidR="0076053F" w:rsidRPr="004030F1" w:rsidRDefault="0076053F" w:rsidP="00084157">
            <w:pPr>
              <w:pStyle w:val="CM18"/>
              <w:rPr>
                <w:rFonts w:ascii="Times New Roman" w:hAnsi="Times New Roman"/>
                <w:i/>
                <w:iCs/>
              </w:rPr>
            </w:pPr>
            <w:r w:rsidRPr="004030F1">
              <w:rPr>
                <w:rFonts w:ascii="Times New Roman" w:hAnsi="Times New Roman"/>
                <w:i/>
                <w:iCs/>
              </w:rPr>
              <w:t>(608) 712-2359</w:t>
            </w:r>
          </w:p>
        </w:tc>
      </w:tr>
      <w:tr w:rsidR="0076053F" w:rsidRPr="002E6144" w14:paraId="7BFFC379"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0E9EB6CE"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Select Agent Alternate Responsible Official</w:t>
            </w:r>
          </w:p>
        </w:tc>
        <w:tc>
          <w:tcPr>
            <w:tcW w:w="2967" w:type="dxa"/>
            <w:tcBorders>
              <w:top w:val="single" w:sz="4" w:space="0" w:color="auto"/>
              <w:left w:val="single" w:sz="4" w:space="0" w:color="auto"/>
              <w:bottom w:val="single" w:sz="4" w:space="0" w:color="auto"/>
              <w:right w:val="single" w:sz="4" w:space="0" w:color="auto"/>
            </w:tcBorders>
            <w:vAlign w:val="center"/>
          </w:tcPr>
          <w:p w14:paraId="79D7C3A4"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Erin Plisch</w:t>
            </w:r>
          </w:p>
        </w:tc>
        <w:tc>
          <w:tcPr>
            <w:tcW w:w="3505" w:type="dxa"/>
            <w:tcBorders>
              <w:top w:val="single" w:sz="4" w:space="0" w:color="auto"/>
              <w:left w:val="single" w:sz="4" w:space="0" w:color="auto"/>
              <w:bottom w:val="single" w:sz="4" w:space="0" w:color="auto"/>
              <w:right w:val="single" w:sz="4" w:space="0" w:color="auto"/>
            </w:tcBorders>
            <w:vAlign w:val="center"/>
          </w:tcPr>
          <w:p w14:paraId="65795D5E" w14:textId="77777777" w:rsidR="0076053F" w:rsidRPr="004030F1" w:rsidRDefault="0076053F" w:rsidP="00084157">
            <w:pPr>
              <w:pStyle w:val="CM18"/>
              <w:rPr>
                <w:rFonts w:ascii="Times New Roman" w:hAnsi="Times New Roman"/>
                <w:i/>
                <w:iCs/>
              </w:rPr>
            </w:pPr>
            <w:r w:rsidRPr="004030F1">
              <w:rPr>
                <w:rFonts w:ascii="Times New Roman" w:hAnsi="Times New Roman"/>
                <w:i/>
                <w:iCs/>
              </w:rPr>
              <w:t>(608) 630-5042</w:t>
            </w:r>
          </w:p>
        </w:tc>
      </w:tr>
      <w:tr w:rsidR="0076053F" w:rsidRPr="002E6144" w14:paraId="122ABBB1"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1DFB017B"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Select Agent Alternate Responsible Official</w:t>
            </w:r>
          </w:p>
        </w:tc>
        <w:tc>
          <w:tcPr>
            <w:tcW w:w="2967" w:type="dxa"/>
            <w:tcBorders>
              <w:top w:val="single" w:sz="4" w:space="0" w:color="auto"/>
              <w:left w:val="single" w:sz="4" w:space="0" w:color="auto"/>
              <w:bottom w:val="single" w:sz="4" w:space="0" w:color="auto"/>
              <w:right w:val="single" w:sz="4" w:space="0" w:color="auto"/>
            </w:tcBorders>
            <w:vAlign w:val="center"/>
          </w:tcPr>
          <w:p w14:paraId="41747D5C"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Don Busalacchi</w:t>
            </w:r>
          </w:p>
        </w:tc>
        <w:tc>
          <w:tcPr>
            <w:tcW w:w="3505" w:type="dxa"/>
            <w:tcBorders>
              <w:top w:val="single" w:sz="4" w:space="0" w:color="auto"/>
              <w:left w:val="single" w:sz="4" w:space="0" w:color="auto"/>
              <w:bottom w:val="single" w:sz="4" w:space="0" w:color="auto"/>
              <w:right w:val="single" w:sz="4" w:space="0" w:color="auto"/>
            </w:tcBorders>
            <w:vAlign w:val="center"/>
          </w:tcPr>
          <w:p w14:paraId="2CFA1CAC" w14:textId="77777777" w:rsidR="0076053F" w:rsidRPr="004030F1" w:rsidRDefault="0076053F" w:rsidP="00084157">
            <w:pPr>
              <w:pStyle w:val="CM18"/>
              <w:rPr>
                <w:rFonts w:ascii="Times New Roman" w:hAnsi="Times New Roman"/>
                <w:i/>
                <w:iCs/>
              </w:rPr>
            </w:pPr>
            <w:r w:rsidRPr="004030F1">
              <w:rPr>
                <w:rFonts w:ascii="Times New Roman" w:hAnsi="Times New Roman"/>
                <w:i/>
                <w:iCs/>
              </w:rPr>
              <w:t>(608) 712-8351</w:t>
            </w:r>
          </w:p>
        </w:tc>
      </w:tr>
      <w:tr w:rsidR="0076053F" w:rsidRPr="002E6144" w14:paraId="69DFBF8A"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0C6F3A8A" w14:textId="77777777" w:rsidR="0076053F" w:rsidRPr="002E6144" w:rsidRDefault="0076053F" w:rsidP="00084157">
            <w:pPr>
              <w:pStyle w:val="CM18"/>
              <w:rPr>
                <w:rFonts w:ascii="Times New Roman" w:hAnsi="Times New Roman"/>
                <w:bCs/>
                <w:i/>
                <w:iCs/>
              </w:rPr>
            </w:pPr>
            <w:r w:rsidRPr="002E6144">
              <w:rPr>
                <w:rFonts w:ascii="Times New Roman" w:hAnsi="Times New Roman"/>
                <w:bCs/>
                <w:i/>
                <w:iCs/>
              </w:rPr>
              <w:t>Select Agent Alternate Responsible Official</w:t>
            </w:r>
          </w:p>
        </w:tc>
        <w:tc>
          <w:tcPr>
            <w:tcW w:w="2967" w:type="dxa"/>
            <w:tcBorders>
              <w:top w:val="single" w:sz="4" w:space="0" w:color="auto"/>
              <w:left w:val="single" w:sz="4" w:space="0" w:color="auto"/>
              <w:bottom w:val="single" w:sz="4" w:space="0" w:color="auto"/>
              <w:right w:val="single" w:sz="4" w:space="0" w:color="auto"/>
            </w:tcBorders>
            <w:vAlign w:val="center"/>
          </w:tcPr>
          <w:p w14:paraId="22256D51" w14:textId="77777777" w:rsidR="0076053F" w:rsidRPr="002E6144" w:rsidRDefault="0076053F" w:rsidP="00084157">
            <w:pPr>
              <w:pStyle w:val="CM18"/>
              <w:rPr>
                <w:rFonts w:ascii="Times New Roman" w:hAnsi="Times New Roman"/>
                <w:bCs/>
                <w:i/>
                <w:iCs/>
              </w:rPr>
            </w:pPr>
            <w:r w:rsidRPr="002E6144">
              <w:rPr>
                <w:rFonts w:ascii="Times New Roman" w:hAnsi="Times New Roman"/>
                <w:bCs/>
                <w:i/>
                <w:iCs/>
              </w:rPr>
              <w:t>TJ Whyte</w:t>
            </w:r>
          </w:p>
        </w:tc>
        <w:tc>
          <w:tcPr>
            <w:tcW w:w="3505" w:type="dxa"/>
            <w:tcBorders>
              <w:top w:val="single" w:sz="4" w:space="0" w:color="auto"/>
              <w:left w:val="single" w:sz="4" w:space="0" w:color="auto"/>
              <w:bottom w:val="single" w:sz="4" w:space="0" w:color="auto"/>
              <w:right w:val="single" w:sz="4" w:space="0" w:color="auto"/>
            </w:tcBorders>
            <w:vAlign w:val="center"/>
          </w:tcPr>
          <w:p w14:paraId="10DF8436" w14:textId="77777777" w:rsidR="0076053F" w:rsidRPr="004030F1" w:rsidRDefault="0076053F" w:rsidP="00084157">
            <w:pPr>
              <w:pStyle w:val="CM18"/>
              <w:rPr>
                <w:rFonts w:ascii="Times New Roman" w:hAnsi="Times New Roman"/>
                <w:i/>
                <w:iCs/>
              </w:rPr>
            </w:pPr>
            <w:r w:rsidRPr="004030F1">
              <w:rPr>
                <w:rFonts w:ascii="Times New Roman" w:hAnsi="Times New Roman"/>
                <w:i/>
                <w:iCs/>
              </w:rPr>
              <w:t>(608) 712-5165</w:t>
            </w:r>
          </w:p>
        </w:tc>
      </w:tr>
      <w:tr w:rsidR="0076053F" w:rsidRPr="002E6144" w14:paraId="6CA70581"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47C40C9D"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Select Agent Alternate Responsible Official</w:t>
            </w:r>
          </w:p>
        </w:tc>
        <w:tc>
          <w:tcPr>
            <w:tcW w:w="2967" w:type="dxa"/>
            <w:tcBorders>
              <w:top w:val="single" w:sz="4" w:space="0" w:color="auto"/>
              <w:left w:val="single" w:sz="4" w:space="0" w:color="auto"/>
              <w:bottom w:val="single" w:sz="4" w:space="0" w:color="auto"/>
              <w:right w:val="single" w:sz="4" w:space="0" w:color="auto"/>
            </w:tcBorders>
            <w:vAlign w:val="center"/>
          </w:tcPr>
          <w:p w14:paraId="4724CA10"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Darren Berger</w:t>
            </w:r>
          </w:p>
        </w:tc>
        <w:tc>
          <w:tcPr>
            <w:tcW w:w="3505" w:type="dxa"/>
            <w:tcBorders>
              <w:top w:val="single" w:sz="4" w:space="0" w:color="auto"/>
              <w:left w:val="single" w:sz="4" w:space="0" w:color="auto"/>
              <w:bottom w:val="single" w:sz="4" w:space="0" w:color="auto"/>
              <w:right w:val="single" w:sz="4" w:space="0" w:color="auto"/>
            </w:tcBorders>
            <w:vAlign w:val="center"/>
          </w:tcPr>
          <w:p w14:paraId="69689849" w14:textId="77777777" w:rsidR="0076053F" w:rsidRPr="004030F1" w:rsidRDefault="0076053F" w:rsidP="00084157">
            <w:pPr>
              <w:pStyle w:val="CM18"/>
              <w:rPr>
                <w:rFonts w:ascii="Times New Roman" w:hAnsi="Times New Roman"/>
                <w:i/>
                <w:iCs/>
              </w:rPr>
            </w:pPr>
            <w:r w:rsidRPr="004030F1">
              <w:rPr>
                <w:rFonts w:ascii="Times New Roman" w:hAnsi="Times New Roman"/>
                <w:i/>
                <w:iCs/>
              </w:rPr>
              <w:t>(608) 209-8466</w:t>
            </w:r>
          </w:p>
        </w:tc>
      </w:tr>
      <w:tr w:rsidR="0076053F" w:rsidRPr="002E6144" w14:paraId="3683954E"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5E8B0FA9" w14:textId="1734B8F5" w:rsidR="0076053F" w:rsidRPr="004030F1" w:rsidRDefault="00787189" w:rsidP="00084157">
            <w:pPr>
              <w:pStyle w:val="CM18"/>
              <w:rPr>
                <w:rFonts w:ascii="Times New Roman" w:hAnsi="Times New Roman"/>
                <w:bCs/>
              </w:rPr>
            </w:pPr>
            <w:r w:rsidRPr="00787189">
              <w:rPr>
                <w:rFonts w:ascii="Times New Roman" w:hAnsi="Times New Roman"/>
                <w:bCs/>
              </w:rPr>
              <w:t xml:space="preserve">Environmental &amp; Occupational Health (EOH) Officer </w:t>
            </w:r>
          </w:p>
        </w:tc>
        <w:tc>
          <w:tcPr>
            <w:tcW w:w="2967" w:type="dxa"/>
            <w:tcBorders>
              <w:top w:val="single" w:sz="4" w:space="0" w:color="auto"/>
              <w:left w:val="single" w:sz="4" w:space="0" w:color="auto"/>
              <w:bottom w:val="single" w:sz="4" w:space="0" w:color="auto"/>
              <w:right w:val="single" w:sz="4" w:space="0" w:color="auto"/>
            </w:tcBorders>
            <w:vAlign w:val="center"/>
          </w:tcPr>
          <w:p w14:paraId="17E4B285" w14:textId="42133000" w:rsidR="0076053F" w:rsidRPr="004030F1" w:rsidRDefault="00787189" w:rsidP="00084157">
            <w:pPr>
              <w:pStyle w:val="CM18"/>
              <w:rPr>
                <w:rFonts w:ascii="Times New Roman" w:hAnsi="Times New Roman"/>
                <w:bCs/>
              </w:rPr>
            </w:pPr>
            <w:r>
              <w:rPr>
                <w:rFonts w:ascii="Times New Roman" w:hAnsi="Times New Roman"/>
                <w:bCs/>
              </w:rPr>
              <w:t>Joel Malak</w:t>
            </w:r>
          </w:p>
        </w:tc>
        <w:tc>
          <w:tcPr>
            <w:tcW w:w="3505" w:type="dxa"/>
            <w:tcBorders>
              <w:top w:val="single" w:sz="4" w:space="0" w:color="auto"/>
              <w:left w:val="single" w:sz="4" w:space="0" w:color="auto"/>
              <w:bottom w:val="single" w:sz="4" w:space="0" w:color="auto"/>
              <w:right w:val="single" w:sz="4" w:space="0" w:color="auto"/>
            </w:tcBorders>
            <w:vAlign w:val="center"/>
          </w:tcPr>
          <w:p w14:paraId="3BA14FEA" w14:textId="1A1681C3" w:rsidR="0076053F" w:rsidRPr="004030F1" w:rsidRDefault="00A9492F" w:rsidP="00084157">
            <w:pPr>
              <w:pStyle w:val="CM18"/>
              <w:rPr>
                <w:rFonts w:ascii="Times New Roman" w:hAnsi="Times New Roman"/>
              </w:rPr>
            </w:pPr>
            <w:r w:rsidRPr="002E6144">
              <w:rPr>
                <w:rFonts w:ascii="Times New Roman" w:hAnsi="Times New Roman"/>
              </w:rPr>
              <w:t xml:space="preserve">(608) </w:t>
            </w:r>
            <w:r>
              <w:rPr>
                <w:rFonts w:ascii="Times New Roman" w:hAnsi="Times New Roman"/>
              </w:rPr>
              <w:t>438-5851</w:t>
            </w:r>
          </w:p>
        </w:tc>
      </w:tr>
      <w:tr w:rsidR="007B084F" w:rsidRPr="002E6144" w14:paraId="2E6ACB57"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0A01442C" w14:textId="4DA5226D" w:rsidR="007B084F" w:rsidRPr="00787189" w:rsidRDefault="00A9492F" w:rsidP="00084157">
            <w:pPr>
              <w:pStyle w:val="CM18"/>
              <w:rPr>
                <w:rFonts w:ascii="Times New Roman" w:hAnsi="Times New Roman"/>
                <w:bCs/>
              </w:rPr>
            </w:pPr>
            <w:r w:rsidRPr="00A9492F">
              <w:rPr>
                <w:rFonts w:ascii="Times New Roman" w:hAnsi="Times New Roman"/>
                <w:bCs/>
              </w:rPr>
              <w:t>Occupational Medicine Clinic</w:t>
            </w:r>
          </w:p>
        </w:tc>
        <w:tc>
          <w:tcPr>
            <w:tcW w:w="2967" w:type="dxa"/>
            <w:tcBorders>
              <w:top w:val="single" w:sz="4" w:space="0" w:color="auto"/>
              <w:left w:val="single" w:sz="4" w:space="0" w:color="auto"/>
              <w:bottom w:val="single" w:sz="4" w:space="0" w:color="auto"/>
              <w:right w:val="single" w:sz="4" w:space="0" w:color="auto"/>
            </w:tcBorders>
            <w:vAlign w:val="center"/>
          </w:tcPr>
          <w:p w14:paraId="6DA110C4" w14:textId="6076A30D" w:rsidR="007B084F" w:rsidRDefault="003701E1" w:rsidP="00084157">
            <w:pPr>
              <w:pStyle w:val="CM18"/>
              <w:rPr>
                <w:rFonts w:ascii="Times New Roman" w:hAnsi="Times New Roman"/>
                <w:bCs/>
              </w:rPr>
            </w:pPr>
            <w:r>
              <w:rPr>
                <w:rFonts w:ascii="Times New Roman" w:hAnsi="Times New Roman"/>
                <w:bCs/>
              </w:rPr>
              <w:t xml:space="preserve">Clinic </w:t>
            </w:r>
          </w:p>
        </w:tc>
        <w:tc>
          <w:tcPr>
            <w:tcW w:w="3505" w:type="dxa"/>
            <w:tcBorders>
              <w:top w:val="single" w:sz="4" w:space="0" w:color="auto"/>
              <w:left w:val="single" w:sz="4" w:space="0" w:color="auto"/>
              <w:bottom w:val="single" w:sz="4" w:space="0" w:color="auto"/>
              <w:right w:val="single" w:sz="4" w:space="0" w:color="auto"/>
            </w:tcBorders>
            <w:vAlign w:val="center"/>
          </w:tcPr>
          <w:p w14:paraId="570D25AA" w14:textId="616F4C0C" w:rsidR="007B084F" w:rsidRPr="002E6144" w:rsidRDefault="00A9492F" w:rsidP="00084157">
            <w:pPr>
              <w:pStyle w:val="CM18"/>
              <w:rPr>
                <w:rFonts w:ascii="Times New Roman" w:hAnsi="Times New Roman"/>
              </w:rPr>
            </w:pPr>
            <w:r w:rsidRPr="002E6144">
              <w:rPr>
                <w:rFonts w:ascii="Times New Roman" w:hAnsi="Times New Roman"/>
              </w:rPr>
              <w:t xml:space="preserve">(608) </w:t>
            </w:r>
            <w:r>
              <w:rPr>
                <w:rFonts w:ascii="Times New Roman" w:hAnsi="Times New Roman"/>
              </w:rPr>
              <w:t>265-5610</w:t>
            </w:r>
          </w:p>
        </w:tc>
      </w:tr>
      <w:bookmarkEnd w:id="9"/>
      <w:tr w:rsidR="0076053F" w:rsidRPr="002E6144" w14:paraId="224D73AA"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7103AE3F" w14:textId="77777777" w:rsidR="0076053F" w:rsidRPr="004030F1" w:rsidRDefault="0076053F" w:rsidP="00084157">
            <w:pPr>
              <w:pStyle w:val="CM18"/>
              <w:rPr>
                <w:rFonts w:ascii="Times New Roman" w:hAnsi="Times New Roman"/>
                <w:bCs/>
              </w:rPr>
            </w:pPr>
            <w:r w:rsidRPr="004030F1">
              <w:rPr>
                <w:rFonts w:ascii="Times New Roman" w:hAnsi="Times New Roman"/>
                <w:bCs/>
              </w:rPr>
              <w:t>Biological Safety Officer</w:t>
            </w:r>
          </w:p>
        </w:tc>
        <w:tc>
          <w:tcPr>
            <w:tcW w:w="2967" w:type="dxa"/>
            <w:tcBorders>
              <w:top w:val="single" w:sz="4" w:space="0" w:color="auto"/>
              <w:left w:val="single" w:sz="4" w:space="0" w:color="auto"/>
              <w:bottom w:val="single" w:sz="4" w:space="0" w:color="auto"/>
              <w:right w:val="single" w:sz="4" w:space="0" w:color="auto"/>
            </w:tcBorders>
            <w:vAlign w:val="center"/>
          </w:tcPr>
          <w:p w14:paraId="354089B8" w14:textId="77777777" w:rsidR="0076053F" w:rsidRPr="004030F1" w:rsidRDefault="0076053F" w:rsidP="00084157">
            <w:pPr>
              <w:pStyle w:val="CM18"/>
              <w:rPr>
                <w:rFonts w:ascii="Times New Roman" w:hAnsi="Times New Roman"/>
                <w:bCs/>
              </w:rPr>
            </w:pPr>
            <w:r w:rsidRPr="004030F1">
              <w:rPr>
                <w:rFonts w:ascii="Times New Roman" w:hAnsi="Times New Roman"/>
                <w:bCs/>
              </w:rPr>
              <w:t>Andrea Ladd</w:t>
            </w:r>
          </w:p>
        </w:tc>
        <w:tc>
          <w:tcPr>
            <w:tcW w:w="3505" w:type="dxa"/>
            <w:tcBorders>
              <w:top w:val="single" w:sz="4" w:space="0" w:color="auto"/>
              <w:left w:val="single" w:sz="4" w:space="0" w:color="auto"/>
              <w:bottom w:val="single" w:sz="4" w:space="0" w:color="auto"/>
              <w:right w:val="single" w:sz="4" w:space="0" w:color="auto"/>
            </w:tcBorders>
            <w:vAlign w:val="center"/>
          </w:tcPr>
          <w:p w14:paraId="07F021CD" w14:textId="77777777" w:rsidR="0076053F" w:rsidRPr="004030F1" w:rsidRDefault="0076053F" w:rsidP="00084157">
            <w:pPr>
              <w:pStyle w:val="CM18"/>
              <w:rPr>
                <w:rFonts w:ascii="Times New Roman" w:hAnsi="Times New Roman"/>
              </w:rPr>
            </w:pPr>
            <w:r w:rsidRPr="004030F1">
              <w:rPr>
                <w:rFonts w:ascii="Times New Roman" w:hAnsi="Times New Roman"/>
              </w:rPr>
              <w:t>(608) 263-9013, (608) 575-3738</w:t>
            </w:r>
          </w:p>
        </w:tc>
      </w:tr>
      <w:tr w:rsidR="0076053F" w:rsidRPr="002E6144" w14:paraId="5A790FDA"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105B1175" w14:textId="77777777" w:rsidR="0076053F" w:rsidRPr="0035086D" w:rsidRDefault="0076053F" w:rsidP="00084157">
            <w:pPr>
              <w:pStyle w:val="CM18"/>
              <w:rPr>
                <w:rFonts w:ascii="Times New Roman" w:hAnsi="Times New Roman"/>
                <w:bCs/>
              </w:rPr>
            </w:pPr>
            <w:r w:rsidRPr="00B200D4">
              <w:rPr>
                <w:rFonts w:ascii="Times New Roman" w:hAnsi="Times New Roman"/>
                <w:bCs/>
                <w:i/>
                <w:iCs/>
              </w:rPr>
              <w:t>RARC Veterinarian</w:t>
            </w:r>
          </w:p>
        </w:tc>
        <w:tc>
          <w:tcPr>
            <w:tcW w:w="2967" w:type="dxa"/>
            <w:tcBorders>
              <w:top w:val="single" w:sz="4" w:space="0" w:color="auto"/>
              <w:left w:val="single" w:sz="4" w:space="0" w:color="auto"/>
              <w:bottom w:val="single" w:sz="4" w:space="0" w:color="auto"/>
              <w:right w:val="single" w:sz="4" w:space="0" w:color="auto"/>
            </w:tcBorders>
            <w:shd w:val="clear" w:color="auto" w:fill="FFFF00"/>
            <w:vAlign w:val="center"/>
          </w:tcPr>
          <w:p w14:paraId="10B98109" w14:textId="77777777" w:rsidR="0076053F" w:rsidRPr="0035086D" w:rsidRDefault="0076053F" w:rsidP="00084157">
            <w:pPr>
              <w:pStyle w:val="CM18"/>
              <w:rPr>
                <w:rFonts w:ascii="Times New Roman" w:hAnsi="Times New Roman"/>
              </w:rPr>
            </w:pPr>
          </w:p>
        </w:tc>
        <w:tc>
          <w:tcPr>
            <w:tcW w:w="3505" w:type="dxa"/>
            <w:tcBorders>
              <w:top w:val="single" w:sz="4" w:space="0" w:color="auto"/>
              <w:left w:val="single" w:sz="4" w:space="0" w:color="auto"/>
              <w:bottom w:val="single" w:sz="4" w:space="0" w:color="auto"/>
              <w:right w:val="single" w:sz="4" w:space="0" w:color="auto"/>
            </w:tcBorders>
            <w:shd w:val="clear" w:color="auto" w:fill="FFFF00"/>
            <w:vAlign w:val="center"/>
          </w:tcPr>
          <w:p w14:paraId="3797ED58" w14:textId="77777777" w:rsidR="0076053F" w:rsidRPr="0035086D" w:rsidRDefault="0076053F" w:rsidP="00084157">
            <w:pPr>
              <w:pStyle w:val="CM18"/>
              <w:rPr>
                <w:rFonts w:ascii="Times New Roman" w:hAnsi="Times New Roman"/>
              </w:rPr>
            </w:pPr>
          </w:p>
        </w:tc>
      </w:tr>
      <w:tr w:rsidR="0076053F" w:rsidRPr="002E6144" w14:paraId="56A62A56"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7161F196" w14:textId="246CF7E7" w:rsidR="0076053F" w:rsidRPr="0035086D" w:rsidRDefault="0069718C" w:rsidP="00084157">
            <w:pPr>
              <w:pStyle w:val="CM18"/>
              <w:rPr>
                <w:rFonts w:ascii="Times New Roman" w:hAnsi="Times New Roman"/>
                <w:bCs/>
              </w:rPr>
            </w:pPr>
            <w:r>
              <w:rPr>
                <w:rFonts w:ascii="Times New Roman" w:hAnsi="Times New Roman"/>
                <w:bCs/>
                <w:i/>
                <w:iCs/>
              </w:rPr>
              <w:t>Attending Veterinarian</w:t>
            </w:r>
          </w:p>
        </w:tc>
        <w:tc>
          <w:tcPr>
            <w:tcW w:w="2967" w:type="dxa"/>
            <w:tcBorders>
              <w:top w:val="single" w:sz="4" w:space="0" w:color="auto"/>
              <w:left w:val="single" w:sz="4" w:space="0" w:color="auto"/>
              <w:bottom w:val="single" w:sz="4" w:space="0" w:color="auto"/>
              <w:right w:val="single" w:sz="4" w:space="0" w:color="auto"/>
            </w:tcBorders>
            <w:vAlign w:val="center"/>
          </w:tcPr>
          <w:p w14:paraId="557E0E10" w14:textId="036F1670" w:rsidR="0076053F" w:rsidRPr="0035086D" w:rsidRDefault="00786555" w:rsidP="00084157">
            <w:pPr>
              <w:pStyle w:val="CM18"/>
              <w:rPr>
                <w:rFonts w:ascii="Times New Roman" w:hAnsi="Times New Roman"/>
                <w:bCs/>
              </w:rPr>
            </w:pPr>
            <w:r>
              <w:rPr>
                <w:rFonts w:ascii="Times New Roman" w:hAnsi="Times New Roman"/>
                <w:bCs/>
                <w:i/>
                <w:iCs/>
              </w:rPr>
              <w:t>Ryan Stoffel</w:t>
            </w:r>
          </w:p>
        </w:tc>
        <w:tc>
          <w:tcPr>
            <w:tcW w:w="3505" w:type="dxa"/>
            <w:tcBorders>
              <w:top w:val="single" w:sz="4" w:space="0" w:color="auto"/>
              <w:left w:val="single" w:sz="4" w:space="0" w:color="auto"/>
              <w:bottom w:val="single" w:sz="4" w:space="0" w:color="auto"/>
              <w:right w:val="single" w:sz="4" w:space="0" w:color="auto"/>
            </w:tcBorders>
            <w:vAlign w:val="center"/>
          </w:tcPr>
          <w:p w14:paraId="5FEE5E57" w14:textId="77777777" w:rsidR="0076053F" w:rsidRPr="0035086D" w:rsidRDefault="0076053F" w:rsidP="00084157">
            <w:pPr>
              <w:pStyle w:val="CM18"/>
              <w:rPr>
                <w:rFonts w:ascii="Times New Roman" w:hAnsi="Times New Roman"/>
              </w:rPr>
            </w:pPr>
            <w:r w:rsidRPr="00B200D4">
              <w:rPr>
                <w:rFonts w:ascii="Times New Roman" w:hAnsi="Times New Roman"/>
                <w:i/>
                <w:iCs/>
              </w:rPr>
              <w:t>(608) 265-2695</w:t>
            </w:r>
          </w:p>
        </w:tc>
      </w:tr>
      <w:tr w:rsidR="0076053F" w:rsidRPr="002E6144" w14:paraId="20C035C2"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3FB31350" w14:textId="77777777" w:rsidR="0076053F" w:rsidRPr="004030F1" w:rsidRDefault="0076053F" w:rsidP="00084157">
            <w:pPr>
              <w:pStyle w:val="CM18"/>
              <w:rPr>
                <w:rFonts w:ascii="Times New Roman" w:hAnsi="Times New Roman"/>
                <w:bCs/>
              </w:rPr>
            </w:pPr>
            <w:r w:rsidRPr="004030F1">
              <w:rPr>
                <w:rFonts w:ascii="Times New Roman" w:hAnsi="Times New Roman"/>
                <w:bCs/>
              </w:rPr>
              <w:t>Building Manager</w:t>
            </w:r>
          </w:p>
        </w:tc>
        <w:tc>
          <w:tcPr>
            <w:tcW w:w="2967" w:type="dxa"/>
            <w:tcBorders>
              <w:top w:val="single" w:sz="4" w:space="0" w:color="auto"/>
              <w:left w:val="single" w:sz="4" w:space="0" w:color="auto"/>
              <w:bottom w:val="single" w:sz="4" w:space="0" w:color="auto"/>
              <w:right w:val="single" w:sz="4" w:space="0" w:color="auto"/>
            </w:tcBorders>
            <w:shd w:val="clear" w:color="auto" w:fill="FFFF00"/>
            <w:vAlign w:val="center"/>
          </w:tcPr>
          <w:p w14:paraId="53F8B762" w14:textId="77777777" w:rsidR="0076053F" w:rsidRPr="004030F1" w:rsidRDefault="0076053F" w:rsidP="00084157">
            <w:pPr>
              <w:pStyle w:val="CM18"/>
              <w:rPr>
                <w:rFonts w:ascii="Times New Roman" w:hAnsi="Times New Roman"/>
                <w:b/>
              </w:rPr>
            </w:pPr>
          </w:p>
        </w:tc>
        <w:tc>
          <w:tcPr>
            <w:tcW w:w="3505" w:type="dxa"/>
            <w:tcBorders>
              <w:top w:val="single" w:sz="4" w:space="0" w:color="auto"/>
              <w:left w:val="single" w:sz="4" w:space="0" w:color="auto"/>
              <w:bottom w:val="single" w:sz="4" w:space="0" w:color="auto"/>
              <w:right w:val="single" w:sz="4" w:space="0" w:color="auto"/>
            </w:tcBorders>
            <w:shd w:val="clear" w:color="auto" w:fill="FFFF00"/>
            <w:vAlign w:val="center"/>
          </w:tcPr>
          <w:p w14:paraId="07A003D8" w14:textId="77777777" w:rsidR="0076053F" w:rsidRPr="004030F1" w:rsidRDefault="0076053F" w:rsidP="00084157">
            <w:pPr>
              <w:pStyle w:val="CM18"/>
              <w:rPr>
                <w:rFonts w:ascii="Times New Roman" w:hAnsi="Times New Roman"/>
              </w:rPr>
            </w:pPr>
          </w:p>
        </w:tc>
      </w:tr>
      <w:tr w:rsidR="0076053F" w:rsidRPr="002E6144" w14:paraId="625EF65D"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08DB277A"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Animal Facility Manager/Supervisor</w:t>
            </w:r>
          </w:p>
        </w:tc>
        <w:tc>
          <w:tcPr>
            <w:tcW w:w="2967" w:type="dxa"/>
            <w:tcBorders>
              <w:top w:val="single" w:sz="4" w:space="0" w:color="auto"/>
              <w:left w:val="single" w:sz="4" w:space="0" w:color="auto"/>
              <w:bottom w:val="single" w:sz="4" w:space="0" w:color="auto"/>
              <w:right w:val="single" w:sz="4" w:space="0" w:color="auto"/>
            </w:tcBorders>
            <w:shd w:val="clear" w:color="auto" w:fill="FFFF00"/>
            <w:vAlign w:val="center"/>
          </w:tcPr>
          <w:p w14:paraId="5A86182F" w14:textId="77777777" w:rsidR="0076053F" w:rsidRPr="004030F1" w:rsidRDefault="0076053F" w:rsidP="00084157">
            <w:pPr>
              <w:pStyle w:val="CM18"/>
              <w:rPr>
                <w:rFonts w:ascii="Times New Roman" w:hAnsi="Times New Roman"/>
                <w:b/>
                <w:i/>
                <w:iCs/>
              </w:rPr>
            </w:pPr>
          </w:p>
        </w:tc>
        <w:tc>
          <w:tcPr>
            <w:tcW w:w="3505" w:type="dxa"/>
            <w:tcBorders>
              <w:top w:val="single" w:sz="4" w:space="0" w:color="auto"/>
              <w:left w:val="single" w:sz="4" w:space="0" w:color="auto"/>
              <w:bottom w:val="single" w:sz="4" w:space="0" w:color="auto"/>
              <w:right w:val="single" w:sz="4" w:space="0" w:color="auto"/>
            </w:tcBorders>
            <w:shd w:val="clear" w:color="auto" w:fill="FFFF00"/>
            <w:vAlign w:val="center"/>
          </w:tcPr>
          <w:p w14:paraId="655AAAFF" w14:textId="77777777" w:rsidR="0076053F" w:rsidRPr="004030F1" w:rsidRDefault="0076053F" w:rsidP="00084157">
            <w:pPr>
              <w:pStyle w:val="CM18"/>
              <w:rPr>
                <w:rFonts w:ascii="Times New Roman" w:hAnsi="Times New Roman"/>
              </w:rPr>
            </w:pPr>
          </w:p>
        </w:tc>
      </w:tr>
      <w:tr w:rsidR="0076053F" w:rsidRPr="002E6144" w14:paraId="79A0340C"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701E460B" w14:textId="77777777" w:rsidR="0076053F" w:rsidRPr="004030F1" w:rsidRDefault="0076053F" w:rsidP="00084157">
            <w:pPr>
              <w:pStyle w:val="CM18"/>
              <w:rPr>
                <w:rFonts w:ascii="Times New Roman" w:hAnsi="Times New Roman"/>
                <w:bCs/>
                <w:i/>
                <w:iCs/>
              </w:rPr>
            </w:pPr>
            <w:r w:rsidRPr="004030F1">
              <w:rPr>
                <w:rFonts w:ascii="Times New Roman" w:hAnsi="Times New Roman"/>
                <w:bCs/>
                <w:i/>
                <w:iCs/>
              </w:rPr>
              <w:t>BSL3 Lab Manager</w:t>
            </w:r>
          </w:p>
        </w:tc>
        <w:tc>
          <w:tcPr>
            <w:tcW w:w="2967" w:type="dxa"/>
            <w:tcBorders>
              <w:top w:val="single" w:sz="4" w:space="0" w:color="auto"/>
              <w:left w:val="single" w:sz="4" w:space="0" w:color="auto"/>
              <w:bottom w:val="single" w:sz="4" w:space="0" w:color="auto"/>
              <w:right w:val="single" w:sz="4" w:space="0" w:color="auto"/>
            </w:tcBorders>
            <w:shd w:val="clear" w:color="auto" w:fill="FFFF00"/>
            <w:vAlign w:val="center"/>
          </w:tcPr>
          <w:p w14:paraId="5472024A" w14:textId="77777777" w:rsidR="0076053F" w:rsidRPr="004030F1" w:rsidRDefault="0076053F" w:rsidP="00084157">
            <w:pPr>
              <w:pStyle w:val="CM18"/>
              <w:rPr>
                <w:rFonts w:ascii="Times New Roman" w:hAnsi="Times New Roman"/>
                <w:b/>
              </w:rPr>
            </w:pPr>
          </w:p>
        </w:tc>
        <w:tc>
          <w:tcPr>
            <w:tcW w:w="3505" w:type="dxa"/>
            <w:tcBorders>
              <w:top w:val="single" w:sz="4" w:space="0" w:color="auto"/>
              <w:left w:val="single" w:sz="4" w:space="0" w:color="auto"/>
              <w:bottom w:val="single" w:sz="4" w:space="0" w:color="auto"/>
              <w:right w:val="single" w:sz="4" w:space="0" w:color="auto"/>
            </w:tcBorders>
            <w:shd w:val="clear" w:color="auto" w:fill="FFFF00"/>
            <w:vAlign w:val="center"/>
          </w:tcPr>
          <w:p w14:paraId="34CEB91C" w14:textId="77777777" w:rsidR="0076053F" w:rsidRPr="004030F1" w:rsidRDefault="0076053F" w:rsidP="00084157">
            <w:pPr>
              <w:pStyle w:val="CM18"/>
              <w:rPr>
                <w:rFonts w:ascii="Times New Roman" w:hAnsi="Times New Roman"/>
              </w:rPr>
            </w:pPr>
          </w:p>
        </w:tc>
      </w:tr>
      <w:tr w:rsidR="0076053F" w:rsidRPr="002E6144" w14:paraId="1E06A472"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11F99823" w14:textId="77777777" w:rsidR="0076053F" w:rsidRPr="004030F1" w:rsidRDefault="0076053F" w:rsidP="00084157">
            <w:pPr>
              <w:pStyle w:val="CM18"/>
              <w:rPr>
                <w:rFonts w:ascii="Times New Roman" w:hAnsi="Times New Roman"/>
                <w:bCs/>
              </w:rPr>
            </w:pPr>
            <w:r w:rsidRPr="002E6144">
              <w:rPr>
                <w:rFonts w:ascii="Times New Roman" w:hAnsi="Times New Roman"/>
                <w:bCs/>
              </w:rPr>
              <w:t>Bio</w:t>
            </w:r>
            <w:r>
              <w:rPr>
                <w:rFonts w:ascii="Times New Roman" w:hAnsi="Times New Roman"/>
                <w:bCs/>
              </w:rPr>
              <w:t>c</w:t>
            </w:r>
            <w:r w:rsidRPr="002E6144">
              <w:rPr>
                <w:rFonts w:ascii="Times New Roman" w:hAnsi="Times New Roman"/>
                <w:bCs/>
              </w:rPr>
              <w:t>ontainment Lab Services</w:t>
            </w:r>
          </w:p>
        </w:tc>
        <w:tc>
          <w:tcPr>
            <w:tcW w:w="2967" w:type="dxa"/>
            <w:tcBorders>
              <w:top w:val="single" w:sz="4" w:space="0" w:color="auto"/>
              <w:left w:val="single" w:sz="4" w:space="0" w:color="auto"/>
              <w:bottom w:val="single" w:sz="4" w:space="0" w:color="auto"/>
              <w:right w:val="single" w:sz="4" w:space="0" w:color="auto"/>
            </w:tcBorders>
            <w:vAlign w:val="center"/>
          </w:tcPr>
          <w:p w14:paraId="2F4E4039" w14:textId="77777777" w:rsidR="0076053F" w:rsidRPr="005E7489" w:rsidRDefault="0076053F" w:rsidP="00084157">
            <w:pPr>
              <w:pStyle w:val="CM18"/>
              <w:rPr>
                <w:rFonts w:ascii="Times New Roman" w:hAnsi="Times New Roman"/>
                <w:bCs/>
              </w:rPr>
            </w:pPr>
            <w:r w:rsidRPr="005E7489">
              <w:rPr>
                <w:rFonts w:ascii="Times New Roman" w:hAnsi="Times New Roman"/>
                <w:bCs/>
              </w:rPr>
              <w:t>Darren Berger</w:t>
            </w:r>
          </w:p>
          <w:p w14:paraId="68028573" w14:textId="77777777" w:rsidR="0076053F" w:rsidRPr="008570A4" w:rsidRDefault="0076053F" w:rsidP="00084157">
            <w:pPr>
              <w:pStyle w:val="Default"/>
              <w:rPr>
                <w:rFonts w:ascii="Times New Roman" w:hAnsi="Times New Roman" w:cs="Times New Roman"/>
              </w:rPr>
            </w:pPr>
            <w:r w:rsidRPr="008570A4">
              <w:rPr>
                <w:rFonts w:ascii="Times New Roman" w:hAnsi="Times New Roman" w:cs="Times New Roman"/>
              </w:rPr>
              <w:t>Matt Dutcher</w:t>
            </w:r>
          </w:p>
          <w:p w14:paraId="43C67634" w14:textId="77777777" w:rsidR="0076053F" w:rsidRPr="008570A4" w:rsidRDefault="0076053F" w:rsidP="00084157">
            <w:pPr>
              <w:pStyle w:val="Default"/>
            </w:pPr>
            <w:r w:rsidRPr="008570A4">
              <w:rPr>
                <w:rFonts w:ascii="Times New Roman" w:hAnsi="Times New Roman" w:cs="Times New Roman"/>
              </w:rPr>
              <w:t>Tony McGrath</w:t>
            </w:r>
          </w:p>
        </w:tc>
        <w:tc>
          <w:tcPr>
            <w:tcW w:w="3505" w:type="dxa"/>
            <w:tcBorders>
              <w:top w:val="single" w:sz="4" w:space="0" w:color="auto"/>
              <w:left w:val="single" w:sz="4" w:space="0" w:color="auto"/>
              <w:bottom w:val="single" w:sz="4" w:space="0" w:color="auto"/>
              <w:right w:val="single" w:sz="4" w:space="0" w:color="auto"/>
            </w:tcBorders>
            <w:vAlign w:val="center"/>
          </w:tcPr>
          <w:p w14:paraId="2FB1722C" w14:textId="77777777" w:rsidR="0076053F" w:rsidRPr="00D326C9" w:rsidRDefault="0076053F" w:rsidP="00084157">
            <w:pPr>
              <w:pStyle w:val="CM18"/>
              <w:rPr>
                <w:rFonts w:ascii="Times New Roman" w:hAnsi="Times New Roman"/>
              </w:rPr>
            </w:pPr>
            <w:r w:rsidRPr="00D326C9">
              <w:rPr>
                <w:rFonts w:ascii="Times New Roman" w:hAnsi="Times New Roman"/>
              </w:rPr>
              <w:t>(608) 209-8466</w:t>
            </w:r>
          </w:p>
          <w:p w14:paraId="4575CE30" w14:textId="77777777" w:rsidR="0076053F" w:rsidRPr="008570A4" w:rsidRDefault="0076053F" w:rsidP="00084157">
            <w:pPr>
              <w:pStyle w:val="Default"/>
              <w:rPr>
                <w:rFonts w:ascii="Times New Roman" w:hAnsi="Times New Roman" w:cs="Times New Roman"/>
              </w:rPr>
            </w:pPr>
            <w:r>
              <w:rPr>
                <w:rFonts w:ascii="Times New Roman" w:hAnsi="Times New Roman" w:cs="Times New Roman"/>
              </w:rPr>
              <w:t>(</w:t>
            </w:r>
            <w:r w:rsidRPr="008570A4">
              <w:rPr>
                <w:rFonts w:ascii="Times New Roman" w:hAnsi="Times New Roman" w:cs="Times New Roman"/>
              </w:rPr>
              <w:t>608</w:t>
            </w:r>
            <w:r>
              <w:rPr>
                <w:rFonts w:ascii="Times New Roman" w:hAnsi="Times New Roman" w:cs="Times New Roman"/>
              </w:rPr>
              <w:t xml:space="preserve">) </w:t>
            </w:r>
            <w:r w:rsidRPr="008570A4">
              <w:rPr>
                <w:rFonts w:ascii="Times New Roman" w:hAnsi="Times New Roman" w:cs="Times New Roman"/>
              </w:rPr>
              <w:t>712-9480</w:t>
            </w:r>
          </w:p>
          <w:p w14:paraId="5373D6DC" w14:textId="77777777" w:rsidR="0076053F" w:rsidRPr="008570A4" w:rsidRDefault="0076053F" w:rsidP="00084157">
            <w:pPr>
              <w:pStyle w:val="Default"/>
            </w:pPr>
            <w:r>
              <w:rPr>
                <w:rFonts w:ascii="Times New Roman" w:hAnsi="Times New Roman" w:cs="Times New Roman"/>
              </w:rPr>
              <w:t xml:space="preserve">(608) </w:t>
            </w:r>
            <w:r w:rsidRPr="008570A4">
              <w:rPr>
                <w:rFonts w:ascii="Times New Roman" w:hAnsi="Times New Roman" w:cs="Times New Roman"/>
              </w:rPr>
              <w:t>445-5010</w:t>
            </w:r>
          </w:p>
        </w:tc>
      </w:tr>
    </w:tbl>
    <w:p w14:paraId="7FDF59D0" w14:textId="77777777" w:rsidR="0076053F" w:rsidRPr="002E6144" w:rsidRDefault="0076053F" w:rsidP="0076053F">
      <w:pPr>
        <w:pStyle w:val="CM18"/>
        <w:contextualSpacing/>
        <w:rPr>
          <w:rFonts w:ascii="Times New Roman" w:hAnsi="Times New Roman"/>
        </w:rPr>
      </w:pPr>
    </w:p>
    <w:p w14:paraId="36858DCE" w14:textId="77777777" w:rsidR="0076053F" w:rsidRPr="008570A4" w:rsidRDefault="0076053F" w:rsidP="0076053F">
      <w:pPr>
        <w:rPr>
          <w:b/>
          <w:bCs/>
          <w:i/>
          <w:iCs/>
          <w:sz w:val="32"/>
          <w:szCs w:val="32"/>
        </w:rPr>
      </w:pPr>
      <w:r w:rsidRPr="008570A4">
        <w:rPr>
          <w:b/>
          <w:bCs/>
          <w:i/>
          <w:iCs/>
          <w:sz w:val="32"/>
          <w:szCs w:val="32"/>
        </w:rPr>
        <w:t>Non-emergency Contacts</w:t>
      </w:r>
    </w:p>
    <w:tbl>
      <w:tblPr>
        <w:tblW w:w="0" w:type="auto"/>
        <w:tblInd w:w="2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2967"/>
        <w:gridCol w:w="3505"/>
      </w:tblGrid>
      <w:tr w:rsidR="0076053F" w:rsidRPr="00BE784D" w14:paraId="0ED2339D" w14:textId="77777777" w:rsidTr="00084157">
        <w:tc>
          <w:tcPr>
            <w:tcW w:w="9088" w:type="dxa"/>
            <w:gridSpan w:val="3"/>
            <w:shd w:val="clear" w:color="auto" w:fill="808080" w:themeFill="background1" w:themeFillShade="80"/>
          </w:tcPr>
          <w:p w14:paraId="3C9DDA73" w14:textId="77777777" w:rsidR="0076053F" w:rsidRPr="008570A4" w:rsidRDefault="0076053F" w:rsidP="00084157">
            <w:pPr>
              <w:pStyle w:val="CM18"/>
              <w:rPr>
                <w:rFonts w:ascii="Times New Roman" w:hAnsi="Times New Roman"/>
                <w:b/>
                <w:i/>
                <w:iCs/>
              </w:rPr>
            </w:pPr>
            <w:r w:rsidRPr="008570A4">
              <w:rPr>
                <w:rFonts w:ascii="Times New Roman" w:hAnsi="Times New Roman"/>
                <w:b/>
                <w:i/>
                <w:iCs/>
              </w:rPr>
              <w:t>Non-emergency Contacts</w:t>
            </w:r>
          </w:p>
        </w:tc>
      </w:tr>
      <w:tr w:rsidR="0076053F" w:rsidRPr="00BE784D" w14:paraId="7DD0B92A" w14:textId="77777777" w:rsidTr="00084157">
        <w:tc>
          <w:tcPr>
            <w:tcW w:w="2616" w:type="dxa"/>
            <w:shd w:val="clear" w:color="auto" w:fill="808080" w:themeFill="background1" w:themeFillShade="80"/>
          </w:tcPr>
          <w:p w14:paraId="3112CC9A" w14:textId="77777777" w:rsidR="0076053F" w:rsidRPr="008570A4" w:rsidRDefault="0076053F" w:rsidP="00084157">
            <w:pPr>
              <w:pStyle w:val="CM18"/>
              <w:rPr>
                <w:rFonts w:ascii="Times New Roman" w:hAnsi="Times New Roman"/>
                <w:b/>
                <w:i/>
                <w:iCs/>
              </w:rPr>
            </w:pPr>
            <w:r w:rsidRPr="008570A4">
              <w:rPr>
                <w:rFonts w:ascii="Times New Roman" w:hAnsi="Times New Roman"/>
                <w:b/>
                <w:i/>
                <w:iCs/>
              </w:rPr>
              <w:t>Position/place</w:t>
            </w:r>
          </w:p>
        </w:tc>
        <w:tc>
          <w:tcPr>
            <w:tcW w:w="2967" w:type="dxa"/>
            <w:shd w:val="clear" w:color="auto" w:fill="808080" w:themeFill="background1" w:themeFillShade="80"/>
          </w:tcPr>
          <w:p w14:paraId="393FFD1F" w14:textId="77777777" w:rsidR="0076053F" w:rsidRPr="008570A4" w:rsidRDefault="0076053F" w:rsidP="00084157">
            <w:pPr>
              <w:pStyle w:val="CM18"/>
              <w:rPr>
                <w:rFonts w:ascii="Times New Roman" w:hAnsi="Times New Roman"/>
                <w:b/>
                <w:i/>
                <w:iCs/>
              </w:rPr>
            </w:pPr>
            <w:r w:rsidRPr="008570A4">
              <w:rPr>
                <w:rFonts w:ascii="Times New Roman" w:hAnsi="Times New Roman"/>
                <w:b/>
                <w:i/>
                <w:iCs/>
              </w:rPr>
              <w:t>Person</w:t>
            </w:r>
          </w:p>
        </w:tc>
        <w:tc>
          <w:tcPr>
            <w:tcW w:w="3505" w:type="dxa"/>
            <w:shd w:val="clear" w:color="auto" w:fill="808080" w:themeFill="background1" w:themeFillShade="80"/>
            <w:vAlign w:val="center"/>
          </w:tcPr>
          <w:p w14:paraId="66DE6B8C" w14:textId="77777777" w:rsidR="0076053F" w:rsidRPr="008570A4" w:rsidRDefault="0076053F" w:rsidP="00084157">
            <w:pPr>
              <w:pStyle w:val="CM18"/>
              <w:rPr>
                <w:rFonts w:ascii="Times New Roman" w:hAnsi="Times New Roman"/>
                <w:b/>
                <w:i/>
                <w:iCs/>
              </w:rPr>
            </w:pPr>
            <w:r w:rsidRPr="008570A4">
              <w:rPr>
                <w:rFonts w:ascii="Times New Roman" w:hAnsi="Times New Roman"/>
                <w:b/>
                <w:i/>
                <w:iCs/>
              </w:rPr>
              <w:t>Phone number</w:t>
            </w:r>
          </w:p>
        </w:tc>
      </w:tr>
      <w:tr w:rsidR="0076053F" w:rsidRPr="00BE784D" w14:paraId="3A07DCAA"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4B5C8242" w14:textId="77777777" w:rsidR="0076053F" w:rsidRPr="00BE784D" w:rsidRDefault="0076053F" w:rsidP="00084157">
            <w:pPr>
              <w:pStyle w:val="CM18"/>
              <w:rPr>
                <w:rFonts w:ascii="Times New Roman" w:hAnsi="Times New Roman"/>
                <w:bCs/>
                <w:i/>
                <w:iCs/>
              </w:rPr>
            </w:pPr>
          </w:p>
        </w:tc>
        <w:tc>
          <w:tcPr>
            <w:tcW w:w="2967" w:type="dxa"/>
            <w:tcBorders>
              <w:top w:val="single" w:sz="4" w:space="0" w:color="auto"/>
              <w:left w:val="single" w:sz="4" w:space="0" w:color="auto"/>
              <w:bottom w:val="single" w:sz="4" w:space="0" w:color="auto"/>
              <w:right w:val="single" w:sz="4" w:space="0" w:color="auto"/>
            </w:tcBorders>
            <w:vAlign w:val="center"/>
          </w:tcPr>
          <w:p w14:paraId="36FDFD83" w14:textId="77777777" w:rsidR="0076053F" w:rsidRPr="00BE784D" w:rsidRDefault="0076053F" w:rsidP="00084157">
            <w:pPr>
              <w:pStyle w:val="CM18"/>
              <w:rPr>
                <w:rFonts w:ascii="Times New Roman" w:hAnsi="Times New Roman"/>
                <w:bCs/>
                <w:i/>
                <w:iCs/>
              </w:rPr>
            </w:pPr>
          </w:p>
        </w:tc>
        <w:tc>
          <w:tcPr>
            <w:tcW w:w="3505" w:type="dxa"/>
            <w:tcBorders>
              <w:top w:val="single" w:sz="4" w:space="0" w:color="auto"/>
              <w:left w:val="single" w:sz="4" w:space="0" w:color="auto"/>
              <w:bottom w:val="single" w:sz="4" w:space="0" w:color="auto"/>
              <w:right w:val="single" w:sz="4" w:space="0" w:color="auto"/>
            </w:tcBorders>
            <w:vAlign w:val="center"/>
          </w:tcPr>
          <w:p w14:paraId="48F354C5" w14:textId="77777777" w:rsidR="0076053F" w:rsidRPr="00BE784D" w:rsidRDefault="0076053F" w:rsidP="00084157">
            <w:pPr>
              <w:pStyle w:val="CM18"/>
              <w:rPr>
                <w:rFonts w:ascii="Times New Roman" w:hAnsi="Times New Roman"/>
                <w:i/>
                <w:iCs/>
              </w:rPr>
            </w:pPr>
          </w:p>
        </w:tc>
      </w:tr>
      <w:tr w:rsidR="0076053F" w:rsidRPr="00BE784D" w14:paraId="39B81765" w14:textId="77777777" w:rsidTr="00084157">
        <w:trPr>
          <w:trHeight w:val="530"/>
        </w:trPr>
        <w:tc>
          <w:tcPr>
            <w:tcW w:w="2616" w:type="dxa"/>
            <w:tcBorders>
              <w:top w:val="single" w:sz="4" w:space="0" w:color="auto"/>
              <w:left w:val="single" w:sz="4" w:space="0" w:color="auto"/>
              <w:bottom w:val="single" w:sz="4" w:space="0" w:color="auto"/>
              <w:right w:val="single" w:sz="4" w:space="0" w:color="auto"/>
            </w:tcBorders>
            <w:vAlign w:val="center"/>
          </w:tcPr>
          <w:p w14:paraId="5AA92A17" w14:textId="77777777" w:rsidR="0076053F" w:rsidRPr="008570A4" w:rsidRDefault="0076053F" w:rsidP="00084157">
            <w:pPr>
              <w:pStyle w:val="CM18"/>
              <w:rPr>
                <w:rFonts w:ascii="Times New Roman" w:hAnsi="Times New Roman"/>
                <w:bCs/>
                <w:i/>
                <w:iCs/>
              </w:rPr>
            </w:pPr>
          </w:p>
        </w:tc>
        <w:tc>
          <w:tcPr>
            <w:tcW w:w="2967" w:type="dxa"/>
            <w:tcBorders>
              <w:top w:val="single" w:sz="4" w:space="0" w:color="auto"/>
              <w:left w:val="single" w:sz="4" w:space="0" w:color="auto"/>
              <w:bottom w:val="single" w:sz="4" w:space="0" w:color="auto"/>
              <w:right w:val="single" w:sz="4" w:space="0" w:color="auto"/>
            </w:tcBorders>
            <w:vAlign w:val="center"/>
          </w:tcPr>
          <w:p w14:paraId="26C0A75F" w14:textId="77777777" w:rsidR="0076053F" w:rsidRPr="008570A4" w:rsidRDefault="0076053F" w:rsidP="00084157">
            <w:pPr>
              <w:pStyle w:val="Default"/>
              <w:rPr>
                <w:i/>
                <w:iCs/>
              </w:rPr>
            </w:pPr>
          </w:p>
        </w:tc>
        <w:tc>
          <w:tcPr>
            <w:tcW w:w="3505" w:type="dxa"/>
            <w:tcBorders>
              <w:top w:val="single" w:sz="4" w:space="0" w:color="auto"/>
              <w:left w:val="single" w:sz="4" w:space="0" w:color="auto"/>
              <w:bottom w:val="single" w:sz="4" w:space="0" w:color="auto"/>
              <w:right w:val="single" w:sz="4" w:space="0" w:color="auto"/>
            </w:tcBorders>
            <w:vAlign w:val="center"/>
          </w:tcPr>
          <w:p w14:paraId="47E1BA62" w14:textId="77777777" w:rsidR="0076053F" w:rsidRPr="008570A4" w:rsidRDefault="0076053F" w:rsidP="00084157">
            <w:pPr>
              <w:pStyle w:val="CM18"/>
              <w:rPr>
                <w:i/>
                <w:iCs/>
              </w:rPr>
            </w:pPr>
          </w:p>
        </w:tc>
      </w:tr>
    </w:tbl>
    <w:p w14:paraId="666656B4" w14:textId="77777777" w:rsidR="0076053F" w:rsidRDefault="0076053F" w:rsidP="0076053F">
      <w:pPr>
        <w:rPr>
          <w:b/>
          <w:bCs/>
          <w:sz w:val="32"/>
          <w:szCs w:val="32"/>
        </w:rPr>
      </w:pPr>
    </w:p>
    <w:p w14:paraId="7F192F7F" w14:textId="77777777" w:rsidR="0076053F" w:rsidRPr="004030F1" w:rsidRDefault="0076053F" w:rsidP="0076053F">
      <w:pPr>
        <w:rPr>
          <w:b/>
          <w:bCs/>
          <w:sz w:val="32"/>
          <w:szCs w:val="32"/>
        </w:rPr>
      </w:pPr>
    </w:p>
    <w:p w14:paraId="57973E74" w14:textId="77777777" w:rsidR="003452DB" w:rsidRDefault="003452DB" w:rsidP="0076053F">
      <w:pPr>
        <w:rPr>
          <w:kern w:val="32"/>
          <w:sz w:val="32"/>
          <w:szCs w:val="32"/>
        </w:rPr>
      </w:pPr>
      <w:bookmarkStart w:id="10" w:name="FacilityDesign"/>
      <w:bookmarkStart w:id="11" w:name="_Toc125022859"/>
      <w:bookmarkStart w:id="12" w:name="_Toc132116898"/>
    </w:p>
    <w:p w14:paraId="044021DD" w14:textId="766D3BAC" w:rsidR="0076053F" w:rsidRPr="00A71E9D" w:rsidRDefault="0076053F" w:rsidP="0076053F">
      <w:r w:rsidRPr="00A71E9D">
        <w:rPr>
          <w:kern w:val="32"/>
          <w:sz w:val="32"/>
          <w:szCs w:val="32"/>
        </w:rPr>
        <w:t>Facility Design</w:t>
      </w:r>
      <w:bookmarkEnd w:id="10"/>
      <w:bookmarkEnd w:id="11"/>
      <w:bookmarkEnd w:id="12"/>
    </w:p>
    <w:p w14:paraId="2B5FBF2D" w14:textId="77777777" w:rsidR="0076053F" w:rsidRPr="00A71E9D" w:rsidRDefault="0076053F" w:rsidP="0076053F">
      <w:pPr>
        <w:pStyle w:val="Heading1"/>
        <w:rPr>
          <w:rFonts w:ascii="Times New Roman" w:hAnsi="Times New Roman" w:cs="Times New Roman"/>
          <w:b/>
          <w:bCs/>
          <w:color w:val="auto"/>
          <w:sz w:val="28"/>
          <w:szCs w:val="28"/>
        </w:rPr>
      </w:pPr>
      <w:bookmarkStart w:id="13" w:name="_Toc125022861"/>
      <w:bookmarkStart w:id="14" w:name="_Toc132116900"/>
      <w:r w:rsidRPr="00A71E9D">
        <w:rPr>
          <w:rFonts w:ascii="Times New Roman" w:hAnsi="Times New Roman" w:cs="Times New Roman"/>
          <w:b/>
          <w:bCs/>
          <w:color w:val="auto"/>
          <w:sz w:val="28"/>
          <w:szCs w:val="28"/>
        </w:rPr>
        <w:t>Engineering Controls</w:t>
      </w:r>
      <w:bookmarkEnd w:id="13"/>
      <w:bookmarkEnd w:id="14"/>
    </w:p>
    <w:p w14:paraId="1335FB6A" w14:textId="77777777" w:rsidR="0076053F" w:rsidRPr="00A71E9D" w:rsidRDefault="0076053F" w:rsidP="0076053F"/>
    <w:p w14:paraId="18FAD1B9" w14:textId="77777777" w:rsidR="0076053F" w:rsidRPr="008E3FA0" w:rsidRDefault="0076053F" w:rsidP="00B65621">
      <w:pPr>
        <w:pStyle w:val="ListParagraph"/>
        <w:numPr>
          <w:ilvl w:val="0"/>
          <w:numId w:val="32"/>
        </w:numPr>
        <w:rPr>
          <w:highlight w:val="yellow"/>
        </w:rPr>
      </w:pPr>
      <w:r w:rsidRPr="008E3FA0">
        <w:rPr>
          <w:highlight w:val="yellow"/>
        </w:rPr>
        <w:t>Describe the engineering controls for the laboratory or suite (e.g., HEPA filtered exhaust, air handling systems, pressure gauges (visual or audio), stack lights).</w:t>
      </w:r>
    </w:p>
    <w:p w14:paraId="694C733B" w14:textId="77777777" w:rsidR="0076053F" w:rsidRPr="00D53C73" w:rsidRDefault="0076053F" w:rsidP="00B65621">
      <w:pPr>
        <w:pStyle w:val="Heading1"/>
        <w:numPr>
          <w:ilvl w:val="0"/>
          <w:numId w:val="32"/>
        </w:numPr>
        <w:rPr>
          <w:rFonts w:ascii="Times New Roman" w:hAnsi="Times New Roman" w:cs="Times New Roman"/>
          <w:color w:val="auto"/>
          <w:sz w:val="24"/>
          <w:szCs w:val="24"/>
          <w:highlight w:val="yellow"/>
        </w:rPr>
      </w:pPr>
      <w:r w:rsidRPr="00D53C73">
        <w:rPr>
          <w:rFonts w:ascii="Times New Roman" w:hAnsi="Times New Roman" w:cs="Times New Roman"/>
          <w:color w:val="auto"/>
          <w:sz w:val="24"/>
          <w:szCs w:val="24"/>
          <w:highlight w:val="yellow"/>
        </w:rPr>
        <w:t>Describe the ducted mechanical air ventilation system. The system must provide sustained directional airflow by drawing air into the laboratory from “clean” areas toward “potentially contaminated” areas. The system must be designed such that under failure conditions the airflow will not be reversed at the containment barrier.</w:t>
      </w:r>
    </w:p>
    <w:p w14:paraId="34ED9426" w14:textId="77777777" w:rsidR="0076053F" w:rsidRPr="00D53C73" w:rsidRDefault="0076053F" w:rsidP="00B65621">
      <w:pPr>
        <w:pStyle w:val="Heading1"/>
        <w:numPr>
          <w:ilvl w:val="0"/>
          <w:numId w:val="32"/>
        </w:numPr>
        <w:rPr>
          <w:rFonts w:ascii="Times New Roman" w:hAnsi="Times New Roman" w:cs="Times New Roman"/>
          <w:snapToGrid w:val="0"/>
          <w:color w:val="auto"/>
          <w:sz w:val="24"/>
          <w:szCs w:val="24"/>
          <w:highlight w:val="yellow"/>
        </w:rPr>
      </w:pPr>
      <w:r w:rsidRPr="00D53C73">
        <w:rPr>
          <w:rFonts w:ascii="Times New Roman" w:hAnsi="Times New Roman" w:cs="Times New Roman"/>
          <w:color w:val="auto"/>
          <w:sz w:val="24"/>
          <w:szCs w:val="24"/>
          <w:highlight w:val="yellow"/>
        </w:rPr>
        <w:t>Describe the type and location of visual monitoring device(s) that confirm directional airflow. (e.g., an airflow indicator stack light is located at the entrance to the BSL3</w:t>
      </w:r>
      <w:r w:rsidRPr="00D53C73">
        <w:rPr>
          <w:rFonts w:ascii="Times New Roman" w:hAnsi="Times New Roman" w:cs="Times New Roman"/>
          <w:snapToGrid w:val="0"/>
          <w:color w:val="auto"/>
          <w:sz w:val="24"/>
          <w:szCs w:val="24"/>
          <w:highlight w:val="yellow"/>
        </w:rPr>
        <w:t>).</w:t>
      </w:r>
    </w:p>
    <w:p w14:paraId="70C5B647" w14:textId="77777777" w:rsidR="00A71E9D" w:rsidRPr="00D53C73" w:rsidRDefault="00A71E9D" w:rsidP="00A71E9D">
      <w:pPr>
        <w:rPr>
          <w:highlight w:val="yellow"/>
        </w:rPr>
      </w:pPr>
    </w:p>
    <w:p w14:paraId="195936FF" w14:textId="77777777" w:rsidR="0076053F" w:rsidRPr="008E3FA0" w:rsidRDefault="0076053F" w:rsidP="00B65621">
      <w:pPr>
        <w:pStyle w:val="ListParagraph"/>
        <w:numPr>
          <w:ilvl w:val="0"/>
          <w:numId w:val="32"/>
        </w:numPr>
        <w:rPr>
          <w:highlight w:val="yellow"/>
        </w:rPr>
      </w:pPr>
      <w:r w:rsidRPr="008E3FA0">
        <w:rPr>
          <w:i/>
          <w:iCs/>
          <w:highlight w:val="yellow"/>
        </w:rPr>
        <w:t>For the animal facility, an alarm system is present to notify the facility director, PI, or other responsible party of fluctuations in temperature and humidity outside of normal ranges established for animal housing areas.</w:t>
      </w:r>
    </w:p>
    <w:p w14:paraId="0E9F892A" w14:textId="77777777" w:rsidR="0076053F" w:rsidRPr="00A71E9D" w:rsidRDefault="0076053F" w:rsidP="0076053F"/>
    <w:p w14:paraId="195DD066" w14:textId="77777777" w:rsidR="0076053F" w:rsidRPr="00A71E9D" w:rsidRDefault="0076053F" w:rsidP="0076053F">
      <w:pPr>
        <w:pStyle w:val="Heading2"/>
        <w:ind w:firstLine="360"/>
        <w:rPr>
          <w:rFonts w:ascii="Times New Roman" w:hAnsi="Times New Roman" w:cs="Times New Roman"/>
          <w:b/>
          <w:bCs/>
          <w:i/>
          <w:iCs/>
          <w:color w:val="auto"/>
          <w:sz w:val="28"/>
          <w:szCs w:val="28"/>
        </w:rPr>
      </w:pPr>
      <w:r w:rsidRPr="00A71E9D">
        <w:rPr>
          <w:rFonts w:ascii="Times New Roman" w:hAnsi="Times New Roman" w:cs="Times New Roman"/>
          <w:color w:val="auto"/>
          <w:sz w:val="28"/>
          <w:szCs w:val="28"/>
        </w:rPr>
        <w:t>Power Outage</w:t>
      </w:r>
    </w:p>
    <w:p w14:paraId="3F109F1D" w14:textId="77777777" w:rsidR="0076053F" w:rsidRPr="00A71E9D" w:rsidRDefault="0076053F" w:rsidP="00B65621">
      <w:pPr>
        <w:pStyle w:val="ListParagraph"/>
        <w:numPr>
          <w:ilvl w:val="0"/>
          <w:numId w:val="8"/>
        </w:numPr>
        <w:rPr>
          <w:highlight w:val="yellow"/>
        </w:rPr>
      </w:pPr>
      <w:r w:rsidRPr="00A71E9D">
        <w:rPr>
          <w:highlight w:val="yellow"/>
        </w:rPr>
        <w:t>List the location of the generator(s).</w:t>
      </w:r>
    </w:p>
    <w:p w14:paraId="7BB4EF01" w14:textId="77777777" w:rsidR="0076053F" w:rsidRPr="00A71E9D" w:rsidRDefault="0076053F" w:rsidP="00B65621">
      <w:pPr>
        <w:pStyle w:val="ListParagraph"/>
        <w:numPr>
          <w:ilvl w:val="0"/>
          <w:numId w:val="8"/>
        </w:numPr>
        <w:rPr>
          <w:highlight w:val="yellow"/>
        </w:rPr>
      </w:pPr>
      <w:r w:rsidRPr="00A71E9D">
        <w:rPr>
          <w:highlight w:val="yellow"/>
        </w:rPr>
        <w:t>Describe the facilities/systems/equipment backed up by the generator.</w:t>
      </w:r>
    </w:p>
    <w:p w14:paraId="6741E08A" w14:textId="77777777" w:rsidR="0076053F" w:rsidRPr="00A71E9D" w:rsidDel="00DC040A" w:rsidRDefault="0076053F" w:rsidP="00B65621">
      <w:pPr>
        <w:pStyle w:val="ListParagraph"/>
        <w:numPr>
          <w:ilvl w:val="0"/>
          <w:numId w:val="8"/>
        </w:numPr>
        <w:rPr>
          <w:highlight w:val="yellow"/>
        </w:rPr>
      </w:pPr>
      <w:r w:rsidRPr="00A71E9D">
        <w:rPr>
          <w:highlight w:val="yellow"/>
        </w:rPr>
        <w:t>Describe the generator maintenance schedule and how documented.</w:t>
      </w:r>
    </w:p>
    <w:p w14:paraId="654FEC9E" w14:textId="77777777" w:rsidR="0076053F" w:rsidRPr="00A71E9D" w:rsidRDefault="0076053F" w:rsidP="0076053F">
      <w:pPr>
        <w:pStyle w:val="Heading1"/>
        <w:ind w:firstLine="360"/>
        <w:rPr>
          <w:rFonts w:ascii="Times New Roman" w:hAnsi="Times New Roman" w:cs="Times New Roman"/>
          <w:b/>
          <w:bCs/>
          <w:color w:val="auto"/>
          <w:sz w:val="28"/>
          <w:szCs w:val="28"/>
        </w:rPr>
      </w:pPr>
      <w:bookmarkStart w:id="15" w:name="_Toc311800844"/>
      <w:bookmarkStart w:id="16" w:name="_Toc358805692"/>
      <w:r w:rsidRPr="00A71E9D">
        <w:rPr>
          <w:rFonts w:ascii="Times New Roman" w:hAnsi="Times New Roman" w:cs="Times New Roman"/>
          <w:color w:val="auto"/>
          <w:sz w:val="28"/>
          <w:szCs w:val="28"/>
        </w:rPr>
        <w:t>Facility Security</w:t>
      </w:r>
    </w:p>
    <w:p w14:paraId="4635451C" w14:textId="77777777" w:rsidR="0076053F" w:rsidRPr="00D53C73" w:rsidRDefault="0076053F" w:rsidP="00B65621">
      <w:pPr>
        <w:pStyle w:val="ListParagraph"/>
        <w:numPr>
          <w:ilvl w:val="0"/>
          <w:numId w:val="6"/>
        </w:numPr>
        <w:rPr>
          <w:highlight w:val="yellow"/>
        </w:rPr>
      </w:pPr>
      <w:r w:rsidRPr="00D53C73">
        <w:rPr>
          <w:highlight w:val="yellow"/>
        </w:rPr>
        <w:t>Describe the security features of the Laboratory or suite (e.g., Self-closing doors, self-locking doors, fingerprint scanners, retina scanners, ID card scanners, high security keys).</w:t>
      </w:r>
    </w:p>
    <w:p w14:paraId="04A9299A" w14:textId="77777777" w:rsidR="0076053F" w:rsidRPr="00D53C73" w:rsidRDefault="0076053F" w:rsidP="00B65621">
      <w:pPr>
        <w:pStyle w:val="ListParagraph"/>
        <w:numPr>
          <w:ilvl w:val="0"/>
          <w:numId w:val="6"/>
        </w:numPr>
        <w:rPr>
          <w:highlight w:val="yellow"/>
        </w:rPr>
      </w:pPr>
      <w:r w:rsidRPr="00D53C73">
        <w:rPr>
          <w:highlight w:val="yellow"/>
        </w:rPr>
        <w:t>Describe the process for obtaining access to laboratory or suite, including documentation (e.g., key control procedures).</w:t>
      </w:r>
    </w:p>
    <w:p w14:paraId="68ADB808" w14:textId="77777777" w:rsidR="0076053F" w:rsidRPr="00D53C73" w:rsidRDefault="0076053F" w:rsidP="00B65621">
      <w:pPr>
        <w:pStyle w:val="ListParagraph"/>
        <w:numPr>
          <w:ilvl w:val="0"/>
          <w:numId w:val="6"/>
        </w:numPr>
        <w:rPr>
          <w:highlight w:val="yellow"/>
        </w:rPr>
      </w:pPr>
      <w:r w:rsidRPr="00D53C73">
        <w:rPr>
          <w:highlight w:val="yellow"/>
        </w:rPr>
        <w:t>Describe what to do if access control devices are lost, or security is otherwise compromised.</w:t>
      </w:r>
    </w:p>
    <w:p w14:paraId="5564C6E8" w14:textId="77777777" w:rsidR="00A71E9D" w:rsidRPr="00A71E9D" w:rsidRDefault="00A71E9D" w:rsidP="00A71E9D">
      <w:pPr>
        <w:pStyle w:val="ListParagraph"/>
        <w:rPr>
          <w:highlight w:val="yellow"/>
        </w:rPr>
      </w:pPr>
    </w:p>
    <w:p w14:paraId="6B7A08DC" w14:textId="77777777" w:rsidR="0076053F" w:rsidRPr="00A71E9D" w:rsidRDefault="0076053F" w:rsidP="0076053F">
      <w:pPr>
        <w:pStyle w:val="Heading2"/>
        <w:ind w:left="360"/>
        <w:rPr>
          <w:rFonts w:ascii="Times New Roman" w:hAnsi="Times New Roman" w:cs="Times New Roman"/>
          <w:b/>
          <w:bCs/>
          <w:i/>
          <w:iCs/>
          <w:color w:val="auto"/>
          <w:sz w:val="28"/>
          <w:szCs w:val="28"/>
        </w:rPr>
      </w:pPr>
      <w:bookmarkStart w:id="17" w:name="_Toc125022864"/>
      <w:bookmarkStart w:id="18" w:name="_Toc132116903"/>
      <w:r w:rsidRPr="00A71E9D">
        <w:rPr>
          <w:rFonts w:ascii="Times New Roman" w:hAnsi="Times New Roman" w:cs="Times New Roman"/>
          <w:i/>
          <w:iCs/>
          <w:color w:val="auto"/>
          <w:sz w:val="28"/>
          <w:szCs w:val="28"/>
        </w:rPr>
        <w:t>Waste Collection System</w:t>
      </w:r>
      <w:bookmarkStart w:id="19" w:name="GENERALPRINCIPLESOFBIOLOGICALSAFETY"/>
      <w:bookmarkEnd w:id="17"/>
      <w:r w:rsidRPr="00A71E9D">
        <w:rPr>
          <w:rFonts w:ascii="Times New Roman" w:hAnsi="Times New Roman" w:cs="Times New Roman"/>
          <w:i/>
          <w:iCs/>
          <w:color w:val="auto"/>
          <w:sz w:val="28"/>
          <w:szCs w:val="28"/>
        </w:rPr>
        <w:t xml:space="preserve"> </w:t>
      </w:r>
      <w:bookmarkEnd w:id="18"/>
    </w:p>
    <w:p w14:paraId="43B2C6B9" w14:textId="77777777" w:rsidR="0076053F" w:rsidRPr="00A71E9D" w:rsidRDefault="0076053F" w:rsidP="00B65621">
      <w:pPr>
        <w:pStyle w:val="ListParagraph"/>
        <w:numPr>
          <w:ilvl w:val="0"/>
          <w:numId w:val="9"/>
        </w:numPr>
        <w:rPr>
          <w:i/>
          <w:iCs/>
          <w:highlight w:val="yellow"/>
        </w:rPr>
      </w:pPr>
      <w:r w:rsidRPr="00A71E9D">
        <w:rPr>
          <w:i/>
          <w:iCs/>
          <w:highlight w:val="yellow"/>
        </w:rPr>
        <w:t>Describe waste collection system(s) (e.g., Effluent Decontamination System (EDS)).</w:t>
      </w:r>
    </w:p>
    <w:p w14:paraId="04795D73" w14:textId="77777777" w:rsidR="00A71E9D" w:rsidRDefault="00A71E9D" w:rsidP="00A71E9D">
      <w:pPr>
        <w:pStyle w:val="Heading2"/>
        <w:ind w:left="360"/>
        <w:rPr>
          <w:rFonts w:ascii="Times New Roman" w:hAnsi="Times New Roman" w:cs="Times New Roman"/>
          <w:color w:val="auto"/>
        </w:rPr>
      </w:pPr>
      <w:bookmarkStart w:id="20" w:name="_Toc125022865"/>
      <w:bookmarkStart w:id="21" w:name="_Toc132116904"/>
      <w:bookmarkEnd w:id="15"/>
      <w:bookmarkEnd w:id="19"/>
    </w:p>
    <w:p w14:paraId="183283BE" w14:textId="2BCD77CA" w:rsidR="00A71E9D" w:rsidRPr="00A71E9D" w:rsidRDefault="0076053F" w:rsidP="00A71E9D">
      <w:pPr>
        <w:pStyle w:val="Heading2"/>
        <w:ind w:left="360"/>
        <w:rPr>
          <w:rFonts w:ascii="Times New Roman" w:hAnsi="Times New Roman" w:cs="Times New Roman"/>
          <w:color w:val="auto"/>
          <w:sz w:val="28"/>
          <w:szCs w:val="28"/>
        </w:rPr>
      </w:pPr>
      <w:r w:rsidRPr="00A71E9D">
        <w:rPr>
          <w:rFonts w:ascii="Times New Roman" w:hAnsi="Times New Roman" w:cs="Times New Roman"/>
          <w:color w:val="auto"/>
          <w:sz w:val="28"/>
          <w:szCs w:val="28"/>
        </w:rPr>
        <w:t>Facility Reverification</w:t>
      </w:r>
      <w:bookmarkEnd w:id="20"/>
      <w:bookmarkEnd w:id="21"/>
    </w:p>
    <w:p w14:paraId="5D5FED10" w14:textId="77777777" w:rsidR="0076053F" w:rsidRPr="00D53C73" w:rsidRDefault="0076053F" w:rsidP="00B65621">
      <w:pPr>
        <w:pStyle w:val="ListParagraph"/>
        <w:numPr>
          <w:ilvl w:val="0"/>
          <w:numId w:val="7"/>
        </w:numPr>
        <w:rPr>
          <w:highlight w:val="yellow"/>
        </w:rPr>
      </w:pPr>
      <w:r w:rsidRPr="00D53C73">
        <w:rPr>
          <w:highlight w:val="yellow"/>
        </w:rPr>
        <w:t>Make note of the regulatory requirements related to facility reverification.</w:t>
      </w:r>
    </w:p>
    <w:p w14:paraId="4416677D" w14:textId="77777777" w:rsidR="0076053F" w:rsidRPr="00D53C73" w:rsidRDefault="0076053F" w:rsidP="00B65621">
      <w:pPr>
        <w:pStyle w:val="ListParagraph"/>
        <w:numPr>
          <w:ilvl w:val="0"/>
          <w:numId w:val="7"/>
        </w:numPr>
        <w:rPr>
          <w:highlight w:val="yellow"/>
        </w:rPr>
      </w:pPr>
      <w:r w:rsidRPr="00D53C73">
        <w:rPr>
          <w:highlight w:val="yellow"/>
        </w:rPr>
        <w:t>Describe annual certifications or performance testing (e.g., BSC, Fume Hood, HVAC, HEPA filters, ventilated rack system, bioBubble).</w:t>
      </w:r>
    </w:p>
    <w:p w14:paraId="2A8CF6BC" w14:textId="77777777" w:rsidR="0076053F" w:rsidRPr="00D53C73" w:rsidRDefault="0076053F" w:rsidP="00B65621">
      <w:pPr>
        <w:pStyle w:val="ListParagraph"/>
        <w:numPr>
          <w:ilvl w:val="0"/>
          <w:numId w:val="7"/>
        </w:numPr>
        <w:rPr>
          <w:highlight w:val="yellow"/>
        </w:rPr>
      </w:pPr>
      <w:r w:rsidRPr="00D53C73">
        <w:rPr>
          <w:highlight w:val="yellow"/>
        </w:rPr>
        <w:t>Describe procedures performed during reverification (e.g., preventative maintenance of equipment, work stopped, materials secured, biohazard trash removed, decontamination of surfaces performed).</w:t>
      </w:r>
    </w:p>
    <w:p w14:paraId="7CE25958" w14:textId="77777777" w:rsidR="0076053F" w:rsidRPr="00D53C73" w:rsidRDefault="0076053F" w:rsidP="00B65621">
      <w:pPr>
        <w:pStyle w:val="ListParagraph"/>
        <w:numPr>
          <w:ilvl w:val="0"/>
          <w:numId w:val="7"/>
        </w:numPr>
        <w:rPr>
          <w:highlight w:val="yellow"/>
        </w:rPr>
      </w:pPr>
      <w:r w:rsidRPr="00D53C73">
        <w:rPr>
          <w:highlight w:val="yellow"/>
        </w:rPr>
        <w:lastRenderedPageBreak/>
        <w:t>Describe record keeping (e.g., EH&amp;S keeps records of facility reverification).</w:t>
      </w:r>
    </w:p>
    <w:p w14:paraId="128A7703" w14:textId="77777777" w:rsidR="0076053F" w:rsidRPr="00D53C73" w:rsidRDefault="0076053F" w:rsidP="00B65621">
      <w:pPr>
        <w:pStyle w:val="ListParagraph"/>
        <w:numPr>
          <w:ilvl w:val="0"/>
          <w:numId w:val="7"/>
        </w:numPr>
        <w:rPr>
          <w:highlight w:val="yellow"/>
        </w:rPr>
      </w:pPr>
      <w:r w:rsidRPr="00D53C73">
        <w:rPr>
          <w:highlight w:val="yellow"/>
        </w:rPr>
        <w:t>Describe annual shutdown process.</w:t>
      </w:r>
    </w:p>
    <w:p w14:paraId="6504733F" w14:textId="77777777" w:rsidR="0076053F" w:rsidRPr="00A71E9D" w:rsidRDefault="0076053F" w:rsidP="0076053F">
      <w:pPr>
        <w:ind w:right="-54"/>
        <w:contextualSpacing/>
        <w:rPr>
          <w:snapToGrid w:val="0"/>
        </w:rPr>
      </w:pPr>
    </w:p>
    <w:p w14:paraId="76C62AD3" w14:textId="77777777" w:rsidR="0076053F" w:rsidRPr="00A71E9D" w:rsidRDefault="0076053F" w:rsidP="0076053F">
      <w:pPr>
        <w:pStyle w:val="Heading3"/>
        <w:rPr>
          <w:rFonts w:ascii="Times New Roman" w:hAnsi="Times New Roman" w:cs="Times New Roman"/>
          <w:b/>
          <w:bCs/>
          <w:snapToGrid w:val="0"/>
          <w:color w:val="auto"/>
          <w:sz w:val="32"/>
          <w:szCs w:val="32"/>
        </w:rPr>
      </w:pPr>
      <w:bookmarkStart w:id="22" w:name="_Toc125022869"/>
      <w:r w:rsidRPr="00A71E9D">
        <w:rPr>
          <w:rFonts w:ascii="Times New Roman" w:hAnsi="Times New Roman" w:cs="Times New Roman"/>
          <w:b/>
          <w:bCs/>
          <w:snapToGrid w:val="0"/>
          <w:color w:val="auto"/>
          <w:sz w:val="32"/>
          <w:szCs w:val="32"/>
        </w:rPr>
        <w:t>Facility Access</w:t>
      </w:r>
    </w:p>
    <w:p w14:paraId="58CAB195" w14:textId="77777777" w:rsidR="005B19C2" w:rsidRDefault="005B19C2" w:rsidP="005B19C2">
      <w:pPr>
        <w:pStyle w:val="Heading3"/>
        <w:rPr>
          <w:rFonts w:ascii="Times New Roman" w:hAnsi="Times New Roman" w:cs="Times New Roman"/>
          <w:snapToGrid w:val="0"/>
          <w:color w:val="auto"/>
          <w:sz w:val="28"/>
          <w:szCs w:val="28"/>
        </w:rPr>
      </w:pPr>
    </w:p>
    <w:p w14:paraId="7C595B5B" w14:textId="54B90391" w:rsidR="0076053F" w:rsidRPr="00A71E9D" w:rsidRDefault="0076053F" w:rsidP="005B19C2">
      <w:pPr>
        <w:pStyle w:val="Heading3"/>
        <w:rPr>
          <w:rFonts w:ascii="Times New Roman" w:hAnsi="Times New Roman" w:cs="Times New Roman"/>
          <w:snapToGrid w:val="0"/>
          <w:color w:val="auto"/>
          <w:sz w:val="28"/>
          <w:szCs w:val="28"/>
        </w:rPr>
      </w:pPr>
      <w:r w:rsidRPr="00A71E9D">
        <w:rPr>
          <w:rFonts w:ascii="Times New Roman" w:hAnsi="Times New Roman" w:cs="Times New Roman"/>
          <w:snapToGrid w:val="0"/>
          <w:color w:val="auto"/>
          <w:sz w:val="28"/>
          <w:szCs w:val="28"/>
        </w:rPr>
        <w:t>BSL3</w:t>
      </w:r>
    </w:p>
    <w:p w14:paraId="0B12B809" w14:textId="77777777" w:rsidR="0076053F" w:rsidRPr="00D53C73" w:rsidRDefault="0076053F" w:rsidP="00B65621">
      <w:pPr>
        <w:pStyle w:val="ListParagraph"/>
        <w:numPr>
          <w:ilvl w:val="0"/>
          <w:numId w:val="5"/>
        </w:numPr>
      </w:pPr>
      <w:r w:rsidRPr="00D53C73">
        <w:t>All persons entering the laboratory spaces will be advised of the potential hazards and meet specific entry/exit requirements. All persons who enter operational laboratory areas are provided information on signs and symptoms of disease.</w:t>
      </w:r>
    </w:p>
    <w:p w14:paraId="682ADC0D" w14:textId="77777777" w:rsidR="0076053F" w:rsidRPr="00D53C73" w:rsidRDefault="0076053F" w:rsidP="00B65621">
      <w:pPr>
        <w:pStyle w:val="ListParagraph"/>
        <w:numPr>
          <w:ilvl w:val="0"/>
          <w:numId w:val="5"/>
        </w:numPr>
        <w:rPr>
          <w:highlight w:val="yellow"/>
        </w:rPr>
      </w:pPr>
      <w:r w:rsidRPr="00D53C73">
        <w:rPr>
          <w:highlight w:val="yellow"/>
        </w:rPr>
        <w:t>Describe entry/exit procedures.</w:t>
      </w:r>
    </w:p>
    <w:bookmarkEnd w:id="22"/>
    <w:p w14:paraId="7D142EB8" w14:textId="77777777" w:rsidR="005B19C2" w:rsidRDefault="00A71E9D" w:rsidP="0076053F">
      <w:pPr>
        <w:pStyle w:val="Heading3"/>
        <w:rPr>
          <w:rFonts w:ascii="Times New Roman" w:hAnsi="Times New Roman" w:cs="Times New Roman"/>
          <w:i/>
          <w:iCs/>
          <w:color w:val="auto"/>
          <w:sz w:val="28"/>
          <w:szCs w:val="28"/>
        </w:rPr>
      </w:pPr>
      <w:r>
        <w:rPr>
          <w:rFonts w:ascii="Times New Roman" w:hAnsi="Times New Roman" w:cs="Times New Roman"/>
          <w:i/>
          <w:iCs/>
          <w:color w:val="auto"/>
          <w:sz w:val="28"/>
          <w:szCs w:val="28"/>
        </w:rPr>
        <w:t xml:space="preserve">    </w:t>
      </w:r>
    </w:p>
    <w:p w14:paraId="4F48D40F" w14:textId="6139AFA5" w:rsidR="0076053F" w:rsidRPr="00A71E9D" w:rsidRDefault="0076053F" w:rsidP="0076053F">
      <w:pPr>
        <w:pStyle w:val="Heading3"/>
        <w:rPr>
          <w:rFonts w:ascii="Times New Roman" w:hAnsi="Times New Roman" w:cs="Times New Roman"/>
          <w:i/>
          <w:iCs/>
          <w:snapToGrid w:val="0"/>
          <w:color w:val="auto"/>
          <w:sz w:val="28"/>
          <w:szCs w:val="28"/>
        </w:rPr>
      </w:pPr>
      <w:r w:rsidRPr="00A71E9D">
        <w:rPr>
          <w:rFonts w:ascii="Times New Roman" w:hAnsi="Times New Roman" w:cs="Times New Roman"/>
          <w:i/>
          <w:iCs/>
          <w:color w:val="auto"/>
          <w:sz w:val="28"/>
          <w:szCs w:val="28"/>
        </w:rPr>
        <w:t>ABSL3</w:t>
      </w:r>
    </w:p>
    <w:p w14:paraId="37FC2E86" w14:textId="77777777" w:rsidR="0076053F" w:rsidRPr="005B19C2" w:rsidRDefault="0076053F" w:rsidP="00B65621">
      <w:pPr>
        <w:pStyle w:val="ListParagraph"/>
        <w:numPr>
          <w:ilvl w:val="0"/>
          <w:numId w:val="33"/>
        </w:numPr>
        <w:rPr>
          <w:i/>
          <w:iCs/>
        </w:rPr>
      </w:pPr>
      <w:r w:rsidRPr="005B19C2">
        <w:rPr>
          <w:i/>
          <w:iCs/>
        </w:rPr>
        <w:t>Access to the animal room is limited. Only those persons required for experimental, husbandry, or support purposes are authorized to enter the facility.</w:t>
      </w:r>
    </w:p>
    <w:p w14:paraId="609193CF" w14:textId="77777777" w:rsidR="0076053F" w:rsidRPr="005B19C2" w:rsidRDefault="0076053F" w:rsidP="00B65621">
      <w:pPr>
        <w:pStyle w:val="ListParagraph"/>
        <w:numPr>
          <w:ilvl w:val="0"/>
          <w:numId w:val="33"/>
        </w:numPr>
        <w:rPr>
          <w:i/>
          <w:iCs/>
          <w:highlight w:val="yellow"/>
        </w:rPr>
      </w:pPr>
      <w:r w:rsidRPr="005B19C2">
        <w:rPr>
          <w:i/>
          <w:iCs/>
          <w:highlight w:val="yellow"/>
        </w:rPr>
        <w:t>Describe entry/exit procedures for the animal space.</w:t>
      </w:r>
    </w:p>
    <w:p w14:paraId="66139E0F" w14:textId="77777777" w:rsidR="005B19C2" w:rsidRDefault="005B19C2" w:rsidP="005B19C2">
      <w:pPr>
        <w:pStyle w:val="Heading3"/>
        <w:rPr>
          <w:rFonts w:ascii="Times New Roman" w:hAnsi="Times New Roman" w:cs="Times New Roman"/>
          <w:color w:val="auto"/>
          <w:sz w:val="28"/>
          <w:szCs w:val="28"/>
        </w:rPr>
      </w:pPr>
    </w:p>
    <w:p w14:paraId="7789ACAE" w14:textId="580C2C7D" w:rsidR="0076053F" w:rsidRPr="00A71E9D" w:rsidRDefault="0076053F" w:rsidP="005B19C2">
      <w:pPr>
        <w:pStyle w:val="Heading3"/>
        <w:rPr>
          <w:rFonts w:ascii="Times New Roman" w:hAnsi="Times New Roman" w:cs="Times New Roman"/>
          <w:color w:val="auto"/>
          <w:sz w:val="28"/>
          <w:szCs w:val="28"/>
        </w:rPr>
      </w:pPr>
      <w:r w:rsidRPr="00A71E9D">
        <w:rPr>
          <w:rFonts w:ascii="Times New Roman" w:hAnsi="Times New Roman" w:cs="Times New Roman"/>
          <w:color w:val="auto"/>
          <w:sz w:val="28"/>
          <w:szCs w:val="28"/>
        </w:rPr>
        <w:t>Visitors or Service Personnel</w:t>
      </w:r>
    </w:p>
    <w:p w14:paraId="77B27CFA" w14:textId="77777777" w:rsidR="0076053F" w:rsidRPr="00A71E9D" w:rsidRDefault="0076053F" w:rsidP="00B65621">
      <w:pPr>
        <w:pStyle w:val="ListParagraph"/>
        <w:numPr>
          <w:ilvl w:val="0"/>
          <w:numId w:val="17"/>
        </w:numPr>
        <w:rPr>
          <w:highlight w:val="yellow"/>
        </w:rPr>
      </w:pPr>
      <w:r w:rsidRPr="00A71E9D">
        <w:rPr>
          <w:highlight w:val="yellow"/>
        </w:rPr>
        <w:t>Describe visitor log location and procedures.</w:t>
      </w:r>
    </w:p>
    <w:p w14:paraId="15718712" w14:textId="77777777" w:rsidR="0076053F" w:rsidRPr="00A71E9D" w:rsidRDefault="0076053F" w:rsidP="00B65621">
      <w:pPr>
        <w:pStyle w:val="ListParagraph"/>
        <w:numPr>
          <w:ilvl w:val="0"/>
          <w:numId w:val="17"/>
        </w:numPr>
        <w:rPr>
          <w:i/>
          <w:iCs/>
          <w:highlight w:val="yellow"/>
        </w:rPr>
      </w:pPr>
      <w:r w:rsidRPr="00A71E9D">
        <w:rPr>
          <w:i/>
          <w:iCs/>
          <w:highlight w:val="yellow"/>
        </w:rPr>
        <w:t>Describe additional visitor entry requirements (e.g., vaccinations, respiratory protection, quarantine policies, etc.).</w:t>
      </w:r>
    </w:p>
    <w:p w14:paraId="3F5787F1" w14:textId="77777777" w:rsidR="0076053F" w:rsidRPr="00A71E9D" w:rsidRDefault="0076053F" w:rsidP="0076053F">
      <w:pPr>
        <w:ind w:left="360"/>
      </w:pPr>
    </w:p>
    <w:p w14:paraId="1C07108E" w14:textId="77777777" w:rsidR="0076053F" w:rsidRPr="00A71E9D" w:rsidRDefault="0076053F" w:rsidP="0076053F">
      <w:pPr>
        <w:pStyle w:val="Heading3"/>
        <w:rPr>
          <w:rFonts w:ascii="Times New Roman" w:hAnsi="Times New Roman" w:cs="Times New Roman"/>
          <w:b/>
          <w:bCs/>
          <w:color w:val="auto"/>
          <w:sz w:val="32"/>
          <w:szCs w:val="32"/>
        </w:rPr>
      </w:pPr>
      <w:bookmarkStart w:id="23" w:name="_Toc132116905"/>
      <w:bookmarkStart w:id="24" w:name="_Toc125022870"/>
      <w:r w:rsidRPr="00A71E9D">
        <w:rPr>
          <w:rFonts w:ascii="Times New Roman" w:hAnsi="Times New Roman" w:cs="Times New Roman"/>
          <w:b/>
          <w:bCs/>
          <w:color w:val="auto"/>
          <w:sz w:val="32"/>
          <w:szCs w:val="32"/>
        </w:rPr>
        <w:t>Facility Decontamination</w:t>
      </w:r>
      <w:bookmarkEnd w:id="23"/>
    </w:p>
    <w:p w14:paraId="5612CF8E" w14:textId="77777777" w:rsidR="0076053F" w:rsidRPr="00A71E9D" w:rsidRDefault="0076053F" w:rsidP="00B65621">
      <w:pPr>
        <w:pStyle w:val="ListParagraph"/>
        <w:numPr>
          <w:ilvl w:val="0"/>
          <w:numId w:val="15"/>
        </w:numPr>
        <w:rPr>
          <w:highlight w:val="yellow"/>
        </w:rPr>
      </w:pPr>
      <w:r w:rsidRPr="00A71E9D">
        <w:rPr>
          <w:highlight w:val="yellow"/>
        </w:rPr>
        <w:t xml:space="preserve">Describe the methods and materials used to decontaminate the entire laboratory in the event of gross contamination of the space, significant changes in laboratory usage, for major renovations, or maintenance shutdowns, and at the end of facility use.  </w:t>
      </w:r>
    </w:p>
    <w:p w14:paraId="2AB16EBA" w14:textId="77777777" w:rsidR="0076053F" w:rsidRPr="00A71E9D" w:rsidRDefault="0076053F" w:rsidP="00B65621">
      <w:pPr>
        <w:pStyle w:val="ListParagraph"/>
        <w:numPr>
          <w:ilvl w:val="1"/>
          <w:numId w:val="15"/>
        </w:numPr>
        <w:rPr>
          <w:highlight w:val="yellow"/>
        </w:rPr>
      </w:pPr>
      <w:r w:rsidRPr="00A71E9D">
        <w:rPr>
          <w:highlight w:val="yellow"/>
        </w:rPr>
        <w:t>Describe gross contamination events that would require decontamination of the entire lab.</w:t>
      </w:r>
    </w:p>
    <w:p w14:paraId="65752C57" w14:textId="56385CBE" w:rsidR="001B743C" w:rsidRDefault="001B743C" w:rsidP="001B743C">
      <w:r>
        <w:rPr>
          <w:b/>
          <w:bCs/>
          <w:sz w:val="32"/>
          <w:szCs w:val="32"/>
        </w:rPr>
        <w:t>List of Agents/Pathogens</w:t>
      </w:r>
    </w:p>
    <w:p w14:paraId="0C77B7AF" w14:textId="60F53E9F" w:rsidR="001B743C" w:rsidRPr="008E11CD" w:rsidRDefault="001B743C" w:rsidP="008E11CD">
      <w:pPr>
        <w:pStyle w:val="ListParagraph"/>
        <w:numPr>
          <w:ilvl w:val="0"/>
          <w:numId w:val="34"/>
        </w:numPr>
      </w:pPr>
      <w:r>
        <w:t>Describe basic information about each agent, including disease symptoms</w:t>
      </w:r>
      <w:r w:rsidR="004B1128">
        <w:t xml:space="preserve">, modes of transmission, etc. </w:t>
      </w:r>
    </w:p>
    <w:p w14:paraId="0D3CEAB6" w14:textId="77777777" w:rsidR="00FC6B14" w:rsidRDefault="00FC6B14" w:rsidP="008E11CD">
      <w:pPr>
        <w:pStyle w:val="Heading3"/>
        <w:rPr>
          <w:rFonts w:ascii="Times New Roman" w:hAnsi="Times New Roman" w:cs="Times New Roman"/>
          <w:b/>
          <w:bCs/>
          <w:color w:val="auto"/>
          <w:sz w:val="32"/>
          <w:szCs w:val="32"/>
        </w:rPr>
      </w:pPr>
      <w:bookmarkStart w:id="25" w:name="LaboratoryPracticesBSL3"/>
    </w:p>
    <w:p w14:paraId="73F19DE0" w14:textId="2A189C9D" w:rsidR="0076053F" w:rsidRPr="00A71E9D" w:rsidRDefault="0076053F" w:rsidP="0076053F">
      <w:pPr>
        <w:pStyle w:val="Heading4"/>
        <w:rPr>
          <w:rFonts w:ascii="Times New Roman" w:hAnsi="Times New Roman" w:cs="Times New Roman"/>
          <w:b/>
          <w:bCs/>
          <w:i w:val="0"/>
          <w:iCs w:val="0"/>
          <w:color w:val="auto"/>
          <w:sz w:val="32"/>
          <w:szCs w:val="32"/>
        </w:rPr>
      </w:pPr>
      <w:r w:rsidRPr="00A71E9D">
        <w:rPr>
          <w:rFonts w:ascii="Times New Roman" w:hAnsi="Times New Roman" w:cs="Times New Roman"/>
          <w:b/>
          <w:bCs/>
          <w:i w:val="0"/>
          <w:iCs w:val="0"/>
          <w:color w:val="auto"/>
          <w:sz w:val="32"/>
          <w:szCs w:val="32"/>
        </w:rPr>
        <w:t>Laboratory Practices</w:t>
      </w:r>
      <w:bookmarkEnd w:id="24"/>
      <w:r w:rsidRPr="00A71E9D">
        <w:rPr>
          <w:rFonts w:ascii="Times New Roman" w:hAnsi="Times New Roman" w:cs="Times New Roman"/>
          <w:b/>
          <w:bCs/>
          <w:i w:val="0"/>
          <w:iCs w:val="0"/>
          <w:color w:val="auto"/>
          <w:sz w:val="32"/>
          <w:szCs w:val="32"/>
        </w:rPr>
        <w:t>-Biosafety Level 3</w:t>
      </w:r>
    </w:p>
    <w:p w14:paraId="17427F15" w14:textId="77777777" w:rsidR="0076053F" w:rsidRPr="00A71E9D" w:rsidRDefault="0076053F" w:rsidP="0076053F">
      <w:pPr>
        <w:ind w:firstLine="360"/>
        <w:rPr>
          <w:sz w:val="28"/>
          <w:szCs w:val="28"/>
        </w:rPr>
      </w:pPr>
      <w:bookmarkStart w:id="26" w:name="_Hlk135217845"/>
      <w:bookmarkEnd w:id="25"/>
      <w:r w:rsidRPr="00A71E9D">
        <w:rPr>
          <w:sz w:val="28"/>
          <w:szCs w:val="28"/>
        </w:rPr>
        <w:t>Standard Practices:</w:t>
      </w:r>
    </w:p>
    <w:bookmarkEnd w:id="26"/>
    <w:p w14:paraId="6D1200E6" w14:textId="77777777" w:rsidR="0076053F" w:rsidRPr="00A71E9D" w:rsidRDefault="0076053F" w:rsidP="00B65621">
      <w:pPr>
        <w:pStyle w:val="ListParagraph"/>
        <w:numPr>
          <w:ilvl w:val="0"/>
          <w:numId w:val="4"/>
        </w:numPr>
      </w:pPr>
      <w:r w:rsidRPr="00A71E9D">
        <w:t>Hands are washed after working with potentially hazardous materials and before leaving the laboratory.</w:t>
      </w:r>
    </w:p>
    <w:p w14:paraId="66B96134" w14:textId="77777777" w:rsidR="0076053F" w:rsidRPr="00A71E9D" w:rsidRDefault="0076053F" w:rsidP="00B65621">
      <w:pPr>
        <w:pStyle w:val="ListParagraph"/>
        <w:numPr>
          <w:ilvl w:val="1"/>
          <w:numId w:val="4"/>
        </w:numPr>
      </w:pPr>
      <w:r w:rsidRPr="00A71E9D">
        <w:t xml:space="preserve">Hand-free sink(s) for handwashing </w:t>
      </w:r>
      <w:r w:rsidRPr="00A71E9D">
        <w:rPr>
          <w:highlight w:val="yellow"/>
        </w:rPr>
        <w:t>is/are</w:t>
      </w:r>
      <w:r w:rsidRPr="00A71E9D">
        <w:t xml:space="preserve"> located</w:t>
      </w:r>
      <w:r w:rsidRPr="00A71E9D">
        <w:rPr>
          <w:highlight w:val="yellow"/>
        </w:rPr>
        <w:t>__________________</w:t>
      </w:r>
      <w:r w:rsidRPr="00A71E9D">
        <w:t>.</w:t>
      </w:r>
    </w:p>
    <w:p w14:paraId="70D2E639" w14:textId="77777777" w:rsidR="0076053F" w:rsidRPr="00A71E9D" w:rsidRDefault="0076053F" w:rsidP="00B65621">
      <w:pPr>
        <w:pStyle w:val="ListParagraph"/>
        <w:numPr>
          <w:ilvl w:val="0"/>
          <w:numId w:val="4"/>
        </w:numPr>
      </w:pPr>
      <w:r w:rsidRPr="00A71E9D">
        <w:t xml:space="preserve">Eating, drinking, smoking, handling contact lenses, applying cosmetics, and storing food for human consumption are not permitted in laboratory areas. Food is stored outside the laboratory area. </w:t>
      </w:r>
    </w:p>
    <w:p w14:paraId="65D70CD8" w14:textId="77777777" w:rsidR="0076053F" w:rsidRPr="00A71E9D" w:rsidRDefault="0076053F" w:rsidP="00B65621">
      <w:pPr>
        <w:pStyle w:val="ListParagraph"/>
        <w:numPr>
          <w:ilvl w:val="0"/>
          <w:numId w:val="4"/>
        </w:numPr>
      </w:pPr>
      <w:r w:rsidRPr="00A71E9D">
        <w:t>Mouth pipetting is strictly prohibited.</w:t>
      </w:r>
    </w:p>
    <w:p w14:paraId="0614A94B" w14:textId="77777777" w:rsidR="0076053F" w:rsidRPr="00A71E9D" w:rsidRDefault="0076053F" w:rsidP="00B65621">
      <w:pPr>
        <w:pStyle w:val="ListParagraph"/>
        <w:numPr>
          <w:ilvl w:val="0"/>
          <w:numId w:val="4"/>
        </w:numPr>
      </w:pPr>
      <w:r w:rsidRPr="00A71E9D">
        <w:t>Precautions must always be taken with sharp items. These include:</w:t>
      </w:r>
    </w:p>
    <w:p w14:paraId="61AF4828" w14:textId="77777777" w:rsidR="0076053F" w:rsidRPr="00A71E9D" w:rsidRDefault="0076053F" w:rsidP="00B65621">
      <w:pPr>
        <w:pStyle w:val="ListParagraph"/>
        <w:numPr>
          <w:ilvl w:val="1"/>
          <w:numId w:val="4"/>
        </w:numPr>
      </w:pPr>
      <w:r w:rsidRPr="00A71E9D">
        <w:lastRenderedPageBreak/>
        <w:t>Needles must not be bent, sheared, broken, recapped, removed from disposable syringes, or otherwise manipulated by hand before disposal.</w:t>
      </w:r>
    </w:p>
    <w:p w14:paraId="1C70234A" w14:textId="77777777" w:rsidR="0076053F" w:rsidRPr="00A71E9D" w:rsidRDefault="0076053F" w:rsidP="00B65621">
      <w:pPr>
        <w:pStyle w:val="ListParagraph"/>
        <w:numPr>
          <w:ilvl w:val="1"/>
          <w:numId w:val="4"/>
        </w:numPr>
      </w:pPr>
      <w:r w:rsidRPr="00A71E9D">
        <w:t>Used disposable needles and syringes must be carefully placed in puncture-resistant containers used for sharps disposal.</w:t>
      </w:r>
    </w:p>
    <w:p w14:paraId="150691EC" w14:textId="77777777" w:rsidR="0076053F" w:rsidRPr="00A71E9D" w:rsidRDefault="0076053F" w:rsidP="00B65621">
      <w:pPr>
        <w:pStyle w:val="ListParagraph"/>
        <w:numPr>
          <w:ilvl w:val="1"/>
          <w:numId w:val="4"/>
        </w:numPr>
      </w:pPr>
      <w:r w:rsidRPr="00A71E9D">
        <w:t>Broken glassware must not be handled directly. Instead, it must be removed using a brush and dustpan, tongs, or forceps.</w:t>
      </w:r>
    </w:p>
    <w:p w14:paraId="3818BB83" w14:textId="77777777" w:rsidR="0076053F" w:rsidRPr="00A71E9D" w:rsidRDefault="0076053F" w:rsidP="00B65621">
      <w:pPr>
        <w:pStyle w:val="ListParagraph"/>
        <w:numPr>
          <w:ilvl w:val="1"/>
          <w:numId w:val="4"/>
        </w:numPr>
      </w:pPr>
      <w:r w:rsidRPr="00A71E9D">
        <w:t>Plasticware is substituted for glassware whenever possible.</w:t>
      </w:r>
    </w:p>
    <w:p w14:paraId="27DE73F2" w14:textId="77777777" w:rsidR="0076053F" w:rsidRPr="00A71E9D" w:rsidRDefault="0076053F" w:rsidP="00B65621">
      <w:pPr>
        <w:pStyle w:val="ListParagraph"/>
        <w:numPr>
          <w:ilvl w:val="0"/>
          <w:numId w:val="4"/>
        </w:numPr>
      </w:pPr>
      <w:r w:rsidRPr="00A71E9D">
        <w:t>Perform all procedures to minimize the creation of splashes and/or aerosols.</w:t>
      </w:r>
    </w:p>
    <w:p w14:paraId="1C12DF36" w14:textId="77777777" w:rsidR="0076053F" w:rsidRPr="00A71E9D" w:rsidRDefault="0076053F" w:rsidP="00B65621">
      <w:pPr>
        <w:pStyle w:val="ListParagraph"/>
        <w:numPr>
          <w:ilvl w:val="0"/>
          <w:numId w:val="4"/>
        </w:numPr>
      </w:pPr>
      <w:r w:rsidRPr="00A71E9D">
        <w:t>All laboratory personnel must demonstrate proficiency in standard microbiological practices and techniques before working with BSL3 agents.</w:t>
      </w:r>
    </w:p>
    <w:p w14:paraId="1B09DB5C" w14:textId="77777777" w:rsidR="0076053F" w:rsidRPr="00A71E9D" w:rsidRDefault="0076053F" w:rsidP="00B65621">
      <w:pPr>
        <w:pStyle w:val="ListParagraph"/>
        <w:numPr>
          <w:ilvl w:val="0"/>
          <w:numId w:val="4"/>
        </w:numPr>
      </w:pPr>
      <w:r w:rsidRPr="00A71E9D">
        <w:t>Vacuum lines are capped or protected with liquid disinfectant traps and in-line HEPA filters.</w:t>
      </w:r>
    </w:p>
    <w:p w14:paraId="03491B51" w14:textId="77777777" w:rsidR="00A71E9D" w:rsidRPr="00A71E9D" w:rsidRDefault="00A71E9D" w:rsidP="00A71E9D">
      <w:pPr>
        <w:pStyle w:val="ListParagraph"/>
      </w:pPr>
    </w:p>
    <w:p w14:paraId="6431097F" w14:textId="77777777" w:rsidR="0076053F" w:rsidRPr="00A71E9D" w:rsidRDefault="0076053F" w:rsidP="0076053F">
      <w:pPr>
        <w:ind w:firstLine="360"/>
        <w:rPr>
          <w:i/>
          <w:iCs/>
          <w:sz w:val="28"/>
          <w:szCs w:val="28"/>
        </w:rPr>
      </w:pPr>
      <w:r w:rsidRPr="00A71E9D">
        <w:rPr>
          <w:i/>
          <w:iCs/>
          <w:sz w:val="28"/>
          <w:szCs w:val="28"/>
        </w:rPr>
        <w:t>Lab Specific Practices or Special Practices:</w:t>
      </w:r>
    </w:p>
    <w:p w14:paraId="48464C5D" w14:textId="77777777" w:rsidR="0076053F" w:rsidRPr="00A71E9D" w:rsidRDefault="0076053F" w:rsidP="00B65621">
      <w:pPr>
        <w:pStyle w:val="ListParagraph"/>
        <w:numPr>
          <w:ilvl w:val="0"/>
          <w:numId w:val="16"/>
        </w:numPr>
        <w:rPr>
          <w:i/>
          <w:iCs/>
          <w:highlight w:val="yellow"/>
        </w:rPr>
      </w:pPr>
      <w:bookmarkStart w:id="27" w:name="_Hlk136505098"/>
      <w:r w:rsidRPr="00A71E9D">
        <w:rPr>
          <w:i/>
          <w:iCs/>
          <w:highlight w:val="yellow"/>
        </w:rPr>
        <w:t>Describe any special practices for specific agents (e.g., agent A may not be handled when agent B is being handled).</w:t>
      </w:r>
    </w:p>
    <w:p w14:paraId="4BEC75F5" w14:textId="77777777" w:rsidR="0076053F" w:rsidRPr="00A71E9D" w:rsidRDefault="0076053F" w:rsidP="00B65621">
      <w:pPr>
        <w:pStyle w:val="ListParagraph"/>
        <w:numPr>
          <w:ilvl w:val="0"/>
          <w:numId w:val="16"/>
        </w:numPr>
        <w:rPr>
          <w:i/>
          <w:iCs/>
          <w:highlight w:val="yellow"/>
        </w:rPr>
      </w:pPr>
      <w:r w:rsidRPr="00A71E9D">
        <w:rPr>
          <w:i/>
          <w:iCs/>
          <w:highlight w:val="yellow"/>
        </w:rPr>
        <w:t>Describe any special practices for activities performed outside of containment (e.g., use of specialized equipment).</w:t>
      </w:r>
    </w:p>
    <w:p w14:paraId="4976209B" w14:textId="77777777" w:rsidR="0076053F" w:rsidRPr="00A71E9D" w:rsidRDefault="0076053F" w:rsidP="00B65621">
      <w:pPr>
        <w:pStyle w:val="ListParagraph"/>
        <w:numPr>
          <w:ilvl w:val="0"/>
          <w:numId w:val="16"/>
        </w:numPr>
        <w:rPr>
          <w:i/>
          <w:iCs/>
          <w:highlight w:val="yellow"/>
        </w:rPr>
      </w:pPr>
      <w:r w:rsidRPr="00A71E9D">
        <w:rPr>
          <w:i/>
          <w:iCs/>
          <w:highlight w:val="yellow"/>
        </w:rPr>
        <w:t>Describe records/procedures for inventory of biological agents and toxins.</w:t>
      </w:r>
    </w:p>
    <w:bookmarkEnd w:id="27"/>
    <w:p w14:paraId="53CDA3AA" w14:textId="77777777" w:rsidR="0076053F" w:rsidRPr="00A71E9D" w:rsidRDefault="0076053F" w:rsidP="0076053F"/>
    <w:p w14:paraId="130C83EE" w14:textId="77777777" w:rsidR="0076053F" w:rsidRPr="00A71E9D" w:rsidRDefault="0076053F" w:rsidP="0076053F">
      <w:pPr>
        <w:ind w:firstLine="360"/>
        <w:rPr>
          <w:sz w:val="28"/>
          <w:szCs w:val="28"/>
        </w:rPr>
      </w:pPr>
      <w:bookmarkStart w:id="28" w:name="_Hlk135217737"/>
      <w:r w:rsidRPr="00A71E9D">
        <w:rPr>
          <w:sz w:val="28"/>
          <w:szCs w:val="28"/>
        </w:rPr>
        <w:t>PPE</w:t>
      </w:r>
    </w:p>
    <w:p w14:paraId="622E0CC3" w14:textId="77777777" w:rsidR="0076053F" w:rsidRPr="00A71E9D" w:rsidRDefault="0076053F" w:rsidP="00B65621">
      <w:pPr>
        <w:pStyle w:val="ListParagraph"/>
        <w:numPr>
          <w:ilvl w:val="0"/>
          <w:numId w:val="20"/>
        </w:numPr>
        <w:rPr>
          <w:highlight w:val="yellow"/>
        </w:rPr>
      </w:pPr>
      <w:bookmarkStart w:id="29" w:name="_Hlk135375284"/>
      <w:bookmarkEnd w:id="28"/>
      <w:r w:rsidRPr="00A71E9D">
        <w:rPr>
          <w:highlight w:val="yellow"/>
        </w:rPr>
        <w:t>Describe the PPE requirements of the laboratory, based on a risk assessment.</w:t>
      </w:r>
      <w:bookmarkEnd w:id="29"/>
    </w:p>
    <w:p w14:paraId="1BAC83BC" w14:textId="77777777" w:rsidR="0076053F" w:rsidRPr="00A71E9D" w:rsidRDefault="0076053F" w:rsidP="00B65621">
      <w:pPr>
        <w:pStyle w:val="ListParagraph"/>
        <w:numPr>
          <w:ilvl w:val="0"/>
          <w:numId w:val="20"/>
        </w:numPr>
        <w:rPr>
          <w:highlight w:val="yellow"/>
        </w:rPr>
      </w:pPr>
      <w:r w:rsidRPr="00A71E9D">
        <w:rPr>
          <w:highlight w:val="yellow"/>
        </w:rPr>
        <w:t>Describe the PPE donning and doffing procedures.</w:t>
      </w:r>
    </w:p>
    <w:p w14:paraId="4446968B" w14:textId="77777777" w:rsidR="0076053F" w:rsidRPr="00A71E9D" w:rsidRDefault="0076053F" w:rsidP="0076053F">
      <w:pPr>
        <w:rPr>
          <w:sz w:val="28"/>
          <w:szCs w:val="28"/>
        </w:rPr>
      </w:pPr>
    </w:p>
    <w:p w14:paraId="630A24C4" w14:textId="77777777" w:rsidR="0076053F" w:rsidRPr="00A71E9D" w:rsidRDefault="0076053F" w:rsidP="0076053F">
      <w:pPr>
        <w:ind w:firstLine="360"/>
        <w:rPr>
          <w:sz w:val="28"/>
          <w:szCs w:val="28"/>
        </w:rPr>
      </w:pPr>
      <w:r w:rsidRPr="00A71E9D">
        <w:rPr>
          <w:sz w:val="28"/>
          <w:szCs w:val="28"/>
        </w:rPr>
        <w:t>Containment</w:t>
      </w:r>
    </w:p>
    <w:p w14:paraId="17315DFB" w14:textId="77777777" w:rsidR="0076053F" w:rsidRPr="00A71E9D" w:rsidRDefault="0076053F" w:rsidP="00B65621">
      <w:pPr>
        <w:pStyle w:val="ListParagraph"/>
        <w:numPr>
          <w:ilvl w:val="0"/>
          <w:numId w:val="19"/>
        </w:numPr>
      </w:pPr>
      <w:r w:rsidRPr="00A71E9D">
        <w:t xml:space="preserve">All procedures involving the manipulation of infectious materials must be conducted within a BSC, or other physical containment devices. No work with open vessels is conducted on the bench. </w:t>
      </w:r>
    </w:p>
    <w:p w14:paraId="5BEF1370" w14:textId="77777777" w:rsidR="0076053F" w:rsidRPr="00A71E9D" w:rsidRDefault="0076053F" w:rsidP="00B65621">
      <w:pPr>
        <w:pStyle w:val="ListParagraph"/>
        <w:numPr>
          <w:ilvl w:val="1"/>
          <w:numId w:val="4"/>
        </w:numPr>
        <w:rPr>
          <w:i/>
          <w:iCs/>
          <w:highlight w:val="yellow"/>
        </w:rPr>
      </w:pPr>
      <w:r w:rsidRPr="00A71E9D">
        <w:rPr>
          <w:i/>
          <w:iCs/>
          <w:highlight w:val="yellow"/>
          <w:shd w:val="clear" w:color="auto" w:fill="FFFF00"/>
        </w:rPr>
        <w:t>For all procedures that cannot be performed in a BSC or other physical containment device, describe the administrative and engineering controls used, based on a risk assessment</w:t>
      </w:r>
      <w:r w:rsidRPr="00A71E9D">
        <w:rPr>
          <w:i/>
          <w:iCs/>
          <w:highlight w:val="yellow"/>
        </w:rPr>
        <w:t>.</w:t>
      </w:r>
    </w:p>
    <w:p w14:paraId="7DC9A4CC" w14:textId="77777777" w:rsidR="0076053F" w:rsidRPr="00A71E9D" w:rsidRDefault="0076053F" w:rsidP="00B65621">
      <w:pPr>
        <w:pStyle w:val="ListParagraph"/>
        <w:numPr>
          <w:ilvl w:val="0"/>
          <w:numId w:val="19"/>
        </w:numPr>
        <w:rPr>
          <w:highlight w:val="yellow"/>
        </w:rPr>
      </w:pPr>
      <w:r w:rsidRPr="00A71E9D">
        <w:rPr>
          <w:highlight w:val="yellow"/>
        </w:rPr>
        <w:t xml:space="preserve">Describe the type of BSC located in the laboratory. </w:t>
      </w:r>
    </w:p>
    <w:p w14:paraId="3BC422A4" w14:textId="77777777" w:rsidR="0076053F" w:rsidRPr="00A71E9D" w:rsidRDefault="0076053F" w:rsidP="00B65621">
      <w:pPr>
        <w:pStyle w:val="ListParagraph"/>
        <w:numPr>
          <w:ilvl w:val="1"/>
          <w:numId w:val="19"/>
        </w:numPr>
        <w:rPr>
          <w:highlight w:val="yellow"/>
        </w:rPr>
      </w:pPr>
      <w:r w:rsidRPr="00A71E9D">
        <w:rPr>
          <w:highlight w:val="yellow"/>
        </w:rPr>
        <w:t>Describe the location of BSCs relative to doors, heavily trafficked areas, and other possible airflow disruptions.</w:t>
      </w:r>
    </w:p>
    <w:p w14:paraId="6E71C338" w14:textId="77777777" w:rsidR="0076053F" w:rsidRPr="00A71E9D" w:rsidRDefault="0076053F" w:rsidP="0076053F">
      <w:pPr>
        <w:ind w:firstLine="720"/>
        <w:rPr>
          <w:sz w:val="28"/>
          <w:szCs w:val="28"/>
        </w:rPr>
      </w:pPr>
    </w:p>
    <w:p w14:paraId="1D5B2CCA" w14:textId="77777777" w:rsidR="0076053F" w:rsidRPr="00A71E9D" w:rsidRDefault="0076053F" w:rsidP="0076053F">
      <w:pPr>
        <w:ind w:firstLine="360"/>
        <w:rPr>
          <w:sz w:val="28"/>
          <w:szCs w:val="28"/>
        </w:rPr>
      </w:pPr>
      <w:r w:rsidRPr="00A71E9D">
        <w:rPr>
          <w:sz w:val="28"/>
          <w:szCs w:val="28"/>
        </w:rPr>
        <w:t>Disinfection/Decontamination</w:t>
      </w:r>
    </w:p>
    <w:p w14:paraId="4DD1F528" w14:textId="77777777" w:rsidR="0076053F" w:rsidRPr="00A71E9D" w:rsidRDefault="0076053F" w:rsidP="00B65621">
      <w:pPr>
        <w:pStyle w:val="ListParagraph"/>
        <w:numPr>
          <w:ilvl w:val="0"/>
          <w:numId w:val="18"/>
        </w:numPr>
      </w:pPr>
      <w:bookmarkStart w:id="30" w:name="_Hlk135217914"/>
      <w:r w:rsidRPr="00A71E9D">
        <w:t>Decontaminate work surfaces after completion of work and after any spill or splash of potentially infectious material.</w:t>
      </w:r>
    </w:p>
    <w:p w14:paraId="0AB6ED14" w14:textId="77777777" w:rsidR="0076053F" w:rsidRPr="00A71E9D" w:rsidRDefault="0076053F" w:rsidP="00B65621">
      <w:pPr>
        <w:pStyle w:val="ListParagraph"/>
        <w:numPr>
          <w:ilvl w:val="1"/>
          <w:numId w:val="4"/>
        </w:numPr>
        <w:rPr>
          <w:highlight w:val="yellow"/>
        </w:rPr>
      </w:pPr>
      <w:r w:rsidRPr="00A71E9D">
        <w:rPr>
          <w:highlight w:val="yellow"/>
        </w:rPr>
        <w:t>Describe decontamination method(s) used. Specify frequency and disinfectant concentration and contact time.</w:t>
      </w:r>
    </w:p>
    <w:p w14:paraId="26B1E12C" w14:textId="77777777" w:rsidR="0076053F" w:rsidRPr="00A71E9D" w:rsidRDefault="0076053F" w:rsidP="00B65621">
      <w:pPr>
        <w:pStyle w:val="ListParagraph"/>
        <w:numPr>
          <w:ilvl w:val="0"/>
          <w:numId w:val="18"/>
        </w:numPr>
      </w:pPr>
      <w:r w:rsidRPr="00A71E9D">
        <w:t xml:space="preserve">Decontaminate all cultures, stocks, and other potentially infectious materials before disposal.  </w:t>
      </w:r>
    </w:p>
    <w:p w14:paraId="111824B6" w14:textId="77777777" w:rsidR="0076053F" w:rsidRPr="00A71E9D" w:rsidRDefault="0076053F" w:rsidP="00B65621">
      <w:pPr>
        <w:pStyle w:val="ListParagraph"/>
        <w:numPr>
          <w:ilvl w:val="1"/>
          <w:numId w:val="17"/>
        </w:numPr>
        <w:rPr>
          <w:highlight w:val="yellow"/>
        </w:rPr>
      </w:pPr>
      <w:r w:rsidRPr="00A71E9D">
        <w:rPr>
          <w:highlight w:val="yellow"/>
        </w:rPr>
        <w:t>Describe decontamination method(s) used. List appropriate disinfectants.</w:t>
      </w:r>
    </w:p>
    <w:p w14:paraId="664517C8" w14:textId="77777777" w:rsidR="0076053F" w:rsidRPr="00A71E9D" w:rsidRDefault="0076053F" w:rsidP="00B65621">
      <w:pPr>
        <w:pStyle w:val="ListParagraph"/>
        <w:numPr>
          <w:ilvl w:val="0"/>
          <w:numId w:val="18"/>
        </w:numPr>
      </w:pPr>
      <w:r w:rsidRPr="00A71E9D">
        <w:t>Potentially infectious materials are placed in a durable, leak proof container during collection, handling, processing, storage, or transport within a facility.</w:t>
      </w:r>
    </w:p>
    <w:p w14:paraId="03AE404E" w14:textId="77777777" w:rsidR="0076053F" w:rsidRPr="00A71E9D" w:rsidRDefault="0076053F" w:rsidP="00B65621">
      <w:pPr>
        <w:pStyle w:val="ListParagraph"/>
        <w:numPr>
          <w:ilvl w:val="0"/>
          <w:numId w:val="18"/>
        </w:numPr>
      </w:pPr>
      <w:r w:rsidRPr="00A71E9D">
        <w:lastRenderedPageBreak/>
        <w:t>Laboratory equipment is routinely decontaminated after spills, splashes, or other potential contamination, and before repair, maintenance, or removal from the laboratory.</w:t>
      </w:r>
    </w:p>
    <w:p w14:paraId="4EE5B259" w14:textId="77777777" w:rsidR="0076053F" w:rsidRPr="00A71E9D" w:rsidRDefault="0076053F" w:rsidP="00B65621">
      <w:pPr>
        <w:pStyle w:val="ListParagraph"/>
        <w:numPr>
          <w:ilvl w:val="1"/>
          <w:numId w:val="18"/>
        </w:numPr>
        <w:rPr>
          <w:highlight w:val="yellow"/>
        </w:rPr>
      </w:pPr>
      <w:bookmarkStart w:id="31" w:name="_Hlk138751998"/>
      <w:r w:rsidRPr="00A71E9D">
        <w:rPr>
          <w:highlight w:val="yellow"/>
        </w:rPr>
        <w:t>Describe decontamination method(s) used. Specify frequency and disinfectant concentration and contact time.</w:t>
      </w:r>
    </w:p>
    <w:p w14:paraId="5CF7DB25" w14:textId="77777777" w:rsidR="0076053F" w:rsidRPr="00A71E9D" w:rsidRDefault="0076053F" w:rsidP="00B65621">
      <w:pPr>
        <w:pStyle w:val="ListParagraph"/>
        <w:numPr>
          <w:ilvl w:val="0"/>
          <w:numId w:val="18"/>
        </w:numPr>
      </w:pPr>
      <w:bookmarkStart w:id="32" w:name="_Hlk138752064"/>
      <w:bookmarkEnd w:id="31"/>
      <w:r w:rsidRPr="00A71E9D">
        <w:t>Sharps</w:t>
      </w:r>
    </w:p>
    <w:p w14:paraId="2B9EF9FA" w14:textId="77777777" w:rsidR="0076053F" w:rsidRPr="00A71E9D" w:rsidRDefault="0076053F" w:rsidP="00B65621">
      <w:pPr>
        <w:pStyle w:val="ListParagraph"/>
        <w:numPr>
          <w:ilvl w:val="1"/>
          <w:numId w:val="18"/>
        </w:numPr>
        <w:rPr>
          <w:highlight w:val="yellow"/>
        </w:rPr>
      </w:pPr>
      <w:r w:rsidRPr="00A71E9D">
        <w:rPr>
          <w:highlight w:val="yellow"/>
        </w:rPr>
        <w:t>Describe decontamination method(s) for disposable and non-disposable sharps disposal.</w:t>
      </w:r>
    </w:p>
    <w:bookmarkEnd w:id="32"/>
    <w:p w14:paraId="0CE8B601" w14:textId="77777777" w:rsidR="0076053F" w:rsidRPr="00A71E9D" w:rsidRDefault="0076053F" w:rsidP="00B65621">
      <w:pPr>
        <w:pStyle w:val="ListParagraph"/>
        <w:numPr>
          <w:ilvl w:val="0"/>
          <w:numId w:val="18"/>
        </w:numPr>
      </w:pPr>
      <w:r w:rsidRPr="00A71E9D">
        <w:t>Autoclave</w:t>
      </w:r>
    </w:p>
    <w:p w14:paraId="569AF118" w14:textId="77777777" w:rsidR="0076053F" w:rsidRPr="00A71E9D" w:rsidRDefault="0076053F" w:rsidP="00B65621">
      <w:pPr>
        <w:pStyle w:val="ListParagraph"/>
        <w:numPr>
          <w:ilvl w:val="1"/>
          <w:numId w:val="18"/>
        </w:numPr>
        <w:rPr>
          <w:highlight w:val="yellow"/>
        </w:rPr>
      </w:pPr>
      <w:r w:rsidRPr="00A71E9D">
        <w:rPr>
          <w:highlight w:val="yellow"/>
        </w:rPr>
        <w:t>Describe documentation, efficacy testing (method and frequency). Specify the run parameters (i.e., pressure temperature, and time).</w:t>
      </w:r>
    </w:p>
    <w:p w14:paraId="1120106B" w14:textId="77777777" w:rsidR="0076053F" w:rsidRPr="00A71E9D" w:rsidRDefault="0076053F" w:rsidP="00B65621">
      <w:pPr>
        <w:pStyle w:val="ListParagraph"/>
        <w:numPr>
          <w:ilvl w:val="0"/>
          <w:numId w:val="18"/>
        </w:numPr>
      </w:pPr>
      <w:r w:rsidRPr="00A71E9D">
        <w:rPr>
          <w:highlight w:val="yellow"/>
        </w:rPr>
        <w:t>Describe decontamination procedures for large and small equipment</w:t>
      </w:r>
      <w:r w:rsidRPr="00A71E9D">
        <w:t>.</w:t>
      </w:r>
      <w:bookmarkEnd w:id="30"/>
    </w:p>
    <w:p w14:paraId="4A34D88D" w14:textId="77777777" w:rsidR="0076053F" w:rsidRPr="00A71E9D" w:rsidRDefault="0076053F" w:rsidP="0076053F"/>
    <w:p w14:paraId="68646F03" w14:textId="77777777" w:rsidR="0076053F" w:rsidRPr="00671322" w:rsidRDefault="0076053F" w:rsidP="0076053F">
      <w:pPr>
        <w:rPr>
          <w:b/>
          <w:bCs/>
          <w:i/>
          <w:iCs/>
          <w:sz w:val="32"/>
          <w:szCs w:val="32"/>
        </w:rPr>
      </w:pPr>
      <w:bookmarkStart w:id="33" w:name="LaboratoryPracticesABSL3"/>
      <w:bookmarkStart w:id="34" w:name="_Toc125022874"/>
      <w:bookmarkStart w:id="35" w:name="_Toc132116907"/>
      <w:r w:rsidRPr="00671322">
        <w:rPr>
          <w:b/>
          <w:bCs/>
          <w:i/>
          <w:iCs/>
          <w:sz w:val="32"/>
          <w:szCs w:val="32"/>
        </w:rPr>
        <w:t>Laboratory Practices- Animal Biosafety Level 3 (in addition to all BSL3 practices described above)</w:t>
      </w:r>
    </w:p>
    <w:bookmarkEnd w:id="33"/>
    <w:p w14:paraId="3E1F100A" w14:textId="27EB808B" w:rsidR="0076053F" w:rsidRPr="00671322" w:rsidRDefault="0076053F" w:rsidP="00A332EA">
      <w:pPr>
        <w:ind w:firstLine="360"/>
        <w:rPr>
          <w:i/>
          <w:iCs/>
          <w:sz w:val="28"/>
          <w:szCs w:val="28"/>
        </w:rPr>
      </w:pPr>
      <w:r w:rsidRPr="00A71E9D">
        <w:rPr>
          <w:i/>
          <w:iCs/>
          <w:sz w:val="28"/>
          <w:szCs w:val="28"/>
        </w:rPr>
        <w:t>Standard Practices:</w:t>
      </w:r>
    </w:p>
    <w:p w14:paraId="48B720B4" w14:textId="77777777" w:rsidR="0076053F" w:rsidRPr="00671322" w:rsidRDefault="0076053F" w:rsidP="00B65621">
      <w:pPr>
        <w:pStyle w:val="ListParagraph"/>
        <w:numPr>
          <w:ilvl w:val="0"/>
          <w:numId w:val="11"/>
        </w:numPr>
        <w:autoSpaceDE w:val="0"/>
        <w:autoSpaceDN w:val="0"/>
        <w:adjustRightInd w:val="0"/>
        <w:rPr>
          <w:i/>
          <w:iCs/>
          <w:highlight w:val="yellow"/>
        </w:rPr>
      </w:pPr>
      <w:r w:rsidRPr="00671322">
        <w:rPr>
          <w:i/>
          <w:iCs/>
          <w:highlight w:val="yellow"/>
        </w:rPr>
        <w:t>A copy of the approved animal protocol is available for all lab members to review and located _______________________.</w:t>
      </w:r>
    </w:p>
    <w:p w14:paraId="346E87C3" w14:textId="77777777" w:rsidR="0076053F" w:rsidRPr="00671322" w:rsidRDefault="0076053F" w:rsidP="00B65621">
      <w:pPr>
        <w:pStyle w:val="ListParagraph"/>
        <w:numPr>
          <w:ilvl w:val="0"/>
          <w:numId w:val="11"/>
        </w:numPr>
        <w:autoSpaceDE w:val="0"/>
        <w:autoSpaceDN w:val="0"/>
        <w:adjustRightInd w:val="0"/>
        <w:rPr>
          <w:i/>
          <w:iCs/>
        </w:rPr>
      </w:pPr>
      <w:r w:rsidRPr="00671322">
        <w:rPr>
          <w:i/>
          <w:iCs/>
        </w:rPr>
        <w:t>Long hair is restrained so that it cannot contact hands, animals, specimens, containers, or equipment.</w:t>
      </w:r>
    </w:p>
    <w:p w14:paraId="0F5B0CAC" w14:textId="77777777" w:rsidR="0076053F" w:rsidRPr="00671322" w:rsidRDefault="0076053F" w:rsidP="00B65621">
      <w:pPr>
        <w:pStyle w:val="ListParagraph"/>
        <w:numPr>
          <w:ilvl w:val="0"/>
          <w:numId w:val="11"/>
        </w:numPr>
        <w:autoSpaceDE w:val="0"/>
        <w:autoSpaceDN w:val="0"/>
        <w:adjustRightInd w:val="0"/>
        <w:rPr>
          <w:i/>
          <w:iCs/>
        </w:rPr>
      </w:pPr>
      <w:r w:rsidRPr="00671322">
        <w:rPr>
          <w:i/>
          <w:iCs/>
        </w:rPr>
        <w:t>Precautions are always taken with sharp items. These include:</w:t>
      </w:r>
    </w:p>
    <w:p w14:paraId="3301EB3E" w14:textId="77777777" w:rsidR="0076053F" w:rsidRPr="00671322" w:rsidRDefault="0076053F" w:rsidP="00B65621">
      <w:pPr>
        <w:pStyle w:val="ListParagraph"/>
        <w:numPr>
          <w:ilvl w:val="1"/>
          <w:numId w:val="11"/>
        </w:numPr>
        <w:autoSpaceDE w:val="0"/>
        <w:autoSpaceDN w:val="0"/>
        <w:adjustRightInd w:val="0"/>
        <w:rPr>
          <w:i/>
          <w:iCs/>
        </w:rPr>
      </w:pPr>
      <w:r w:rsidRPr="00671322">
        <w:rPr>
          <w:i/>
          <w:iCs/>
        </w:rPr>
        <w:t>Use of needles and syringes or other sharp instruments is limited in the animal facility and is restricted to situations where there is no alternative (e.g., parenteral injection, blood collection, or aspiration of fluids from laboratory animals or diaphragm bottles). Active or passive needle-based safety devices are to be used whenever possible.</w:t>
      </w:r>
    </w:p>
    <w:p w14:paraId="6BAA6B4F" w14:textId="77777777" w:rsidR="0076053F" w:rsidRPr="00671322" w:rsidRDefault="0076053F" w:rsidP="00B65621">
      <w:pPr>
        <w:pStyle w:val="ListParagraph"/>
        <w:numPr>
          <w:ilvl w:val="2"/>
          <w:numId w:val="11"/>
        </w:numPr>
        <w:autoSpaceDE w:val="0"/>
        <w:autoSpaceDN w:val="0"/>
        <w:adjustRightInd w:val="0"/>
        <w:rPr>
          <w:i/>
          <w:iCs/>
        </w:rPr>
      </w:pPr>
      <w:r w:rsidRPr="00671322">
        <w:rPr>
          <w:i/>
          <w:iCs/>
        </w:rPr>
        <w:t>Uncapping of needles is performed in such a manner to reduce the potential for recoil causing an accidental needlestick.</w:t>
      </w:r>
    </w:p>
    <w:p w14:paraId="03E3A1F9" w14:textId="77777777" w:rsidR="0076053F" w:rsidRPr="00671322" w:rsidRDefault="0076053F" w:rsidP="00B65621">
      <w:pPr>
        <w:pStyle w:val="ListParagraph"/>
        <w:numPr>
          <w:ilvl w:val="2"/>
          <w:numId w:val="11"/>
        </w:numPr>
        <w:autoSpaceDE w:val="0"/>
        <w:autoSpaceDN w:val="0"/>
        <w:adjustRightInd w:val="0"/>
        <w:rPr>
          <w:i/>
          <w:iCs/>
        </w:rPr>
      </w:pPr>
      <w:r w:rsidRPr="00671322">
        <w:rPr>
          <w:i/>
          <w:iCs/>
        </w:rPr>
        <w:t>If absolutely necessary to remove a needle from a syringe (e.g., to prevent lysing blood cells) or recap a needle (e.g., loading syringes in one room and injecting animals in another), a hands-free device or comparable safety procedure must be used (e.g., a needle remover on a sharps container, or the use of forceps to hold the cap when recapping a needle).</w:t>
      </w:r>
    </w:p>
    <w:p w14:paraId="4EC99311" w14:textId="77777777" w:rsidR="0076053F" w:rsidRPr="00671322" w:rsidRDefault="0076053F" w:rsidP="00B65621">
      <w:pPr>
        <w:pStyle w:val="ListParagraph"/>
        <w:numPr>
          <w:ilvl w:val="1"/>
          <w:numId w:val="11"/>
        </w:numPr>
        <w:autoSpaceDE w:val="0"/>
        <w:autoSpaceDN w:val="0"/>
        <w:adjustRightInd w:val="0"/>
        <w:rPr>
          <w:i/>
          <w:iCs/>
        </w:rPr>
      </w:pPr>
      <w:r w:rsidRPr="00671322">
        <w:rPr>
          <w:i/>
          <w:iCs/>
        </w:rPr>
        <w:t>Non-disposable sharps (e.g., necropsy instruments such as forceps, pins, reusable scalpels) are placed in a hard-walled container for transport to a processing area for decontamination.</w:t>
      </w:r>
    </w:p>
    <w:p w14:paraId="261BC333" w14:textId="77777777" w:rsidR="0076053F" w:rsidRPr="00671322" w:rsidRDefault="0076053F" w:rsidP="00B65621">
      <w:pPr>
        <w:pStyle w:val="ListParagraph"/>
        <w:numPr>
          <w:ilvl w:val="0"/>
          <w:numId w:val="11"/>
        </w:numPr>
        <w:autoSpaceDE w:val="0"/>
        <w:autoSpaceDN w:val="0"/>
        <w:adjustRightInd w:val="0"/>
        <w:rPr>
          <w:i/>
          <w:iCs/>
        </w:rPr>
      </w:pPr>
      <w:r w:rsidRPr="00671322">
        <w:rPr>
          <w:i/>
          <w:iCs/>
        </w:rPr>
        <w:t>Animals and plants not associated with the work being performed are not permitted in the areas where infectious materials and/or animals are housed or manipulated.</w:t>
      </w:r>
    </w:p>
    <w:p w14:paraId="121C5512" w14:textId="77777777" w:rsidR="0076053F" w:rsidRPr="00671322" w:rsidRDefault="0076053F" w:rsidP="00B65621">
      <w:pPr>
        <w:pStyle w:val="ListParagraph"/>
        <w:numPr>
          <w:ilvl w:val="0"/>
          <w:numId w:val="11"/>
        </w:numPr>
        <w:autoSpaceDE w:val="0"/>
        <w:autoSpaceDN w:val="0"/>
        <w:adjustRightInd w:val="0"/>
        <w:rPr>
          <w:i/>
          <w:iCs/>
        </w:rPr>
      </w:pPr>
      <w:r w:rsidRPr="00671322">
        <w:rPr>
          <w:i/>
          <w:iCs/>
        </w:rPr>
        <w:t>Only necessary equipment and supplies are taken inside the animal facility.</w:t>
      </w:r>
    </w:p>
    <w:p w14:paraId="63F84956" w14:textId="77777777" w:rsidR="0076053F" w:rsidRPr="00A71E9D" w:rsidRDefault="0076053F" w:rsidP="0076053F">
      <w:pPr>
        <w:rPr>
          <w:b/>
          <w:bCs/>
          <w:i/>
          <w:iCs/>
          <w:sz w:val="28"/>
          <w:szCs w:val="28"/>
        </w:rPr>
      </w:pPr>
    </w:p>
    <w:p w14:paraId="4722521E" w14:textId="77777777" w:rsidR="0076053F" w:rsidRPr="003A6A24" w:rsidRDefault="0076053F" w:rsidP="00A332EA">
      <w:pPr>
        <w:ind w:firstLine="360"/>
        <w:rPr>
          <w:i/>
          <w:iCs/>
          <w:sz w:val="28"/>
          <w:szCs w:val="28"/>
        </w:rPr>
      </w:pPr>
      <w:r w:rsidRPr="003A6A24">
        <w:rPr>
          <w:i/>
          <w:iCs/>
          <w:sz w:val="28"/>
          <w:szCs w:val="28"/>
        </w:rPr>
        <w:t>Lab Specific Practices or Special Practices:</w:t>
      </w:r>
    </w:p>
    <w:p w14:paraId="0AB515A1" w14:textId="77777777" w:rsidR="0076053F" w:rsidRPr="00671322" w:rsidRDefault="0076053F" w:rsidP="00B65621">
      <w:pPr>
        <w:pStyle w:val="ListParagraph"/>
        <w:numPr>
          <w:ilvl w:val="0"/>
          <w:numId w:val="24"/>
        </w:numPr>
        <w:rPr>
          <w:i/>
          <w:iCs/>
          <w:highlight w:val="yellow"/>
        </w:rPr>
      </w:pPr>
      <w:r w:rsidRPr="00671322">
        <w:rPr>
          <w:i/>
          <w:iCs/>
          <w:highlight w:val="yellow"/>
        </w:rPr>
        <w:t>Describe animal experimental procedures or summarize and reference specific SOPs. (cage changes and disinfection, housing, monitoring, who performs tasks).</w:t>
      </w:r>
    </w:p>
    <w:p w14:paraId="600B74F6" w14:textId="77777777" w:rsidR="0076053F" w:rsidRPr="00671322" w:rsidRDefault="0076053F" w:rsidP="00B65621">
      <w:pPr>
        <w:pStyle w:val="ListParagraph"/>
        <w:numPr>
          <w:ilvl w:val="0"/>
          <w:numId w:val="24"/>
        </w:numPr>
        <w:rPr>
          <w:i/>
          <w:iCs/>
          <w:highlight w:val="yellow"/>
        </w:rPr>
      </w:pPr>
      <w:r w:rsidRPr="00671322">
        <w:rPr>
          <w:i/>
          <w:iCs/>
          <w:highlight w:val="yellow"/>
        </w:rPr>
        <w:t>Specify if husbandry will be performed by laboratory personnel or by animal care staff.</w:t>
      </w:r>
    </w:p>
    <w:p w14:paraId="3292F967" w14:textId="77777777" w:rsidR="0076053F" w:rsidRPr="00671322" w:rsidRDefault="0076053F" w:rsidP="00B65621">
      <w:pPr>
        <w:pStyle w:val="ListParagraph"/>
        <w:numPr>
          <w:ilvl w:val="0"/>
          <w:numId w:val="24"/>
        </w:numPr>
        <w:rPr>
          <w:i/>
          <w:iCs/>
          <w:highlight w:val="yellow"/>
        </w:rPr>
      </w:pPr>
      <w:r w:rsidRPr="00671322">
        <w:rPr>
          <w:i/>
          <w:iCs/>
          <w:highlight w:val="yellow"/>
        </w:rPr>
        <w:lastRenderedPageBreak/>
        <w:t xml:space="preserve">Describe training and hazard communication provided to animal care staff or veterinary staff. </w:t>
      </w:r>
    </w:p>
    <w:p w14:paraId="4B76BDCF" w14:textId="77777777" w:rsidR="0076053F" w:rsidRPr="00A71E9D" w:rsidRDefault="0076053F" w:rsidP="0076053F">
      <w:pPr>
        <w:pStyle w:val="ListParagraph"/>
        <w:autoSpaceDE w:val="0"/>
        <w:autoSpaceDN w:val="0"/>
        <w:adjustRightInd w:val="0"/>
        <w:spacing w:after="78"/>
        <w:ind w:left="360"/>
        <w:rPr>
          <w:i/>
          <w:iCs/>
        </w:rPr>
      </w:pPr>
    </w:p>
    <w:p w14:paraId="255C7C6D" w14:textId="77777777" w:rsidR="0076053F" w:rsidRPr="00A71E9D" w:rsidRDefault="0076053F" w:rsidP="00A332EA">
      <w:pPr>
        <w:autoSpaceDE w:val="0"/>
        <w:autoSpaceDN w:val="0"/>
        <w:adjustRightInd w:val="0"/>
        <w:spacing w:after="78"/>
        <w:ind w:firstLine="360"/>
        <w:rPr>
          <w:i/>
          <w:iCs/>
          <w:sz w:val="28"/>
          <w:szCs w:val="28"/>
        </w:rPr>
      </w:pPr>
      <w:r w:rsidRPr="00A71E9D">
        <w:rPr>
          <w:i/>
          <w:iCs/>
          <w:sz w:val="28"/>
          <w:szCs w:val="28"/>
        </w:rPr>
        <w:t>PPE</w:t>
      </w:r>
    </w:p>
    <w:p w14:paraId="681E2D59" w14:textId="77777777" w:rsidR="0076053F" w:rsidRPr="003A6A24" w:rsidRDefault="0076053F" w:rsidP="00B65621">
      <w:pPr>
        <w:pStyle w:val="ListParagraph"/>
        <w:numPr>
          <w:ilvl w:val="0"/>
          <w:numId w:val="22"/>
        </w:numPr>
        <w:rPr>
          <w:b/>
          <w:bCs/>
          <w:i/>
          <w:iCs/>
          <w:highlight w:val="yellow"/>
        </w:rPr>
      </w:pPr>
      <w:r w:rsidRPr="003A6A24">
        <w:rPr>
          <w:i/>
          <w:iCs/>
          <w:highlight w:val="yellow"/>
        </w:rPr>
        <w:t>Describe the PPE requirements of the animal space, based on a risk assessment.</w:t>
      </w:r>
    </w:p>
    <w:p w14:paraId="68BEA1AC" w14:textId="77777777" w:rsidR="0076053F" w:rsidRPr="003A6A24" w:rsidRDefault="0076053F" w:rsidP="00B65621">
      <w:pPr>
        <w:pStyle w:val="ListParagraph"/>
        <w:numPr>
          <w:ilvl w:val="0"/>
          <w:numId w:val="22"/>
        </w:numPr>
        <w:rPr>
          <w:b/>
          <w:bCs/>
          <w:i/>
          <w:iCs/>
          <w:highlight w:val="yellow"/>
        </w:rPr>
      </w:pPr>
      <w:r w:rsidRPr="003A6A24">
        <w:rPr>
          <w:i/>
          <w:iCs/>
          <w:highlight w:val="yellow"/>
        </w:rPr>
        <w:t>Describe PPE donning and doffing procedures for the animal space.</w:t>
      </w:r>
    </w:p>
    <w:p w14:paraId="744D245D"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Gloves are worn to protect hands from exposure to hazardous materials and when handling animals.</w:t>
      </w:r>
    </w:p>
    <w:p w14:paraId="4E78FEAB" w14:textId="77777777" w:rsidR="0076053F" w:rsidRPr="003A6A24" w:rsidRDefault="0076053F" w:rsidP="00B65621">
      <w:pPr>
        <w:pStyle w:val="ListParagraph"/>
        <w:numPr>
          <w:ilvl w:val="1"/>
          <w:numId w:val="22"/>
        </w:numPr>
        <w:autoSpaceDE w:val="0"/>
        <w:autoSpaceDN w:val="0"/>
        <w:adjustRightInd w:val="0"/>
        <w:rPr>
          <w:i/>
          <w:iCs/>
        </w:rPr>
      </w:pPr>
      <w:r w:rsidRPr="003A6A24">
        <w:rPr>
          <w:i/>
          <w:iCs/>
        </w:rPr>
        <w:t>Gloves worn inside the animal facility are not worn outside the animal facility.</w:t>
      </w:r>
    </w:p>
    <w:p w14:paraId="12CEBBC4" w14:textId="77777777" w:rsidR="0076053F" w:rsidRPr="003A6A24" w:rsidRDefault="0076053F" w:rsidP="00B65621">
      <w:pPr>
        <w:pStyle w:val="ListParagraph"/>
        <w:numPr>
          <w:ilvl w:val="1"/>
          <w:numId w:val="22"/>
        </w:numPr>
        <w:autoSpaceDE w:val="0"/>
        <w:autoSpaceDN w:val="0"/>
        <w:adjustRightInd w:val="0"/>
        <w:rPr>
          <w:i/>
          <w:iCs/>
        </w:rPr>
      </w:pPr>
      <w:r w:rsidRPr="003A6A24">
        <w:rPr>
          <w:i/>
          <w:iCs/>
        </w:rPr>
        <w:t>Gloves are changed when contaminated or glove integrity is compromised.</w:t>
      </w:r>
    </w:p>
    <w:p w14:paraId="20061949" w14:textId="77777777" w:rsidR="0076053F" w:rsidRPr="003A6A24" w:rsidRDefault="0076053F" w:rsidP="00B65621">
      <w:pPr>
        <w:pStyle w:val="ListParagraph"/>
        <w:numPr>
          <w:ilvl w:val="1"/>
          <w:numId w:val="22"/>
        </w:numPr>
        <w:autoSpaceDE w:val="0"/>
        <w:autoSpaceDN w:val="0"/>
        <w:adjustRightInd w:val="0"/>
        <w:rPr>
          <w:i/>
          <w:iCs/>
        </w:rPr>
      </w:pPr>
      <w:r w:rsidRPr="003A6A24">
        <w:rPr>
          <w:i/>
          <w:iCs/>
        </w:rPr>
        <w:t>Used gloves are disposed of with other contaminated facility waste.</w:t>
      </w:r>
    </w:p>
    <w:p w14:paraId="2504B926"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Gloves and other PPE are removed in a manner that minimizes personal contamination and transfer of infectious materials outside of the areas where infectious materials and/or animals are housed or manipulated.</w:t>
      </w:r>
    </w:p>
    <w:p w14:paraId="413FA00D"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Personnel within the animal facility wear protective clothing, such as uniforms or scrubs.</w:t>
      </w:r>
    </w:p>
    <w:p w14:paraId="40EBE3DF"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Disposable PPE such as non-woven, olefin cover-all suits, or wrap-around or solid-front gowns are worn over this clothing before entering areas where infectious materials and/or animals are housed or manipulated. Front-button, laboratory coats are unsuitable.</w:t>
      </w:r>
    </w:p>
    <w:p w14:paraId="3491B0FD"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Reusable clothing is appropriately contained and decontaminated before being laundered. Animal facility and protective clothing is never taken home.</w:t>
      </w:r>
    </w:p>
    <w:p w14:paraId="543F9E9E"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Disposable PPE is removed when leaving the areas where infectious materials and/or animals are housed or manipulated. Scrubs and uniforms are removed before leaving the animal facility.</w:t>
      </w:r>
    </w:p>
    <w:p w14:paraId="27B502E5"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Disposable PPE and other contaminated waste are appropriately contained and decontaminated prior to disposal.</w:t>
      </w:r>
    </w:p>
    <w:p w14:paraId="663CC974"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All personnel entering areas where infectious materials and/or animals are housed or manipulated wear appropriate head covering, eye, face, and respiratory protection. To prevent cross-contamination, boots, shoe covers, or other protective footwear are used where indicated and disposed of or decontaminated after use.</w:t>
      </w:r>
    </w:p>
    <w:p w14:paraId="4509652C"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 xml:space="preserve">Head covering, eye protection, and face protection are disposed of with other contaminated animal facility waste or decontaminated after use. </w:t>
      </w:r>
    </w:p>
    <w:p w14:paraId="147B1065"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Procedures may require wearing two pairs of gloves (i.e., double gloves). Change outer gloves when contaminated, glove integrity is compromised, or when otherwise necessary.</w:t>
      </w:r>
    </w:p>
    <w:p w14:paraId="5030AA23" w14:textId="77777777" w:rsidR="0076053F" w:rsidRPr="003A6A24" w:rsidRDefault="0076053F" w:rsidP="00B65621">
      <w:pPr>
        <w:pStyle w:val="ListParagraph"/>
        <w:numPr>
          <w:ilvl w:val="0"/>
          <w:numId w:val="22"/>
        </w:numPr>
        <w:autoSpaceDE w:val="0"/>
        <w:autoSpaceDN w:val="0"/>
        <w:adjustRightInd w:val="0"/>
        <w:rPr>
          <w:i/>
          <w:iCs/>
        </w:rPr>
      </w:pPr>
      <w:r w:rsidRPr="003A6A24">
        <w:rPr>
          <w:i/>
          <w:iCs/>
        </w:rPr>
        <w:t>Additional PPE is considered for persons working with large animals.</w:t>
      </w:r>
    </w:p>
    <w:p w14:paraId="75FBEA70" w14:textId="77777777" w:rsidR="0076053F" w:rsidRPr="00A71E9D" w:rsidRDefault="0076053F" w:rsidP="0076053F">
      <w:pPr>
        <w:pStyle w:val="ListParagraph"/>
        <w:rPr>
          <w:b/>
          <w:bCs/>
          <w:i/>
          <w:iCs/>
          <w:sz w:val="28"/>
          <w:szCs w:val="28"/>
        </w:rPr>
      </w:pPr>
    </w:p>
    <w:p w14:paraId="5C5DAFD7" w14:textId="77777777" w:rsidR="0076053F" w:rsidRPr="00A71E9D" w:rsidRDefault="0076053F" w:rsidP="00A332EA">
      <w:pPr>
        <w:ind w:firstLine="360"/>
        <w:rPr>
          <w:i/>
          <w:iCs/>
          <w:sz w:val="28"/>
          <w:szCs w:val="28"/>
        </w:rPr>
      </w:pPr>
      <w:r w:rsidRPr="00A71E9D">
        <w:rPr>
          <w:i/>
          <w:iCs/>
          <w:sz w:val="28"/>
          <w:szCs w:val="28"/>
        </w:rPr>
        <w:t>Containment</w:t>
      </w:r>
    </w:p>
    <w:p w14:paraId="112FAD57" w14:textId="77777777" w:rsidR="0076053F" w:rsidRPr="003A6A24" w:rsidRDefault="0076053F" w:rsidP="00B65621">
      <w:pPr>
        <w:pStyle w:val="ListParagraph"/>
        <w:numPr>
          <w:ilvl w:val="0"/>
          <w:numId w:val="23"/>
        </w:numPr>
        <w:rPr>
          <w:i/>
          <w:iCs/>
          <w:highlight w:val="yellow"/>
        </w:rPr>
      </w:pPr>
      <w:r w:rsidRPr="003A6A24">
        <w:rPr>
          <w:i/>
          <w:iCs/>
          <w:highlight w:val="yellow"/>
        </w:rPr>
        <w:t>Describe the animal containment as they are housed as well as how containment is handled when cages are being opened/changed.</w:t>
      </w:r>
    </w:p>
    <w:p w14:paraId="6D199B19" w14:textId="77777777" w:rsidR="0076053F" w:rsidRPr="003A6A24" w:rsidRDefault="0076053F" w:rsidP="00B65621">
      <w:pPr>
        <w:pStyle w:val="ListParagraph"/>
        <w:numPr>
          <w:ilvl w:val="0"/>
          <w:numId w:val="23"/>
        </w:numPr>
        <w:rPr>
          <w:i/>
          <w:iCs/>
        </w:rPr>
      </w:pPr>
      <w:r w:rsidRPr="003A6A24">
        <w:rPr>
          <w:i/>
          <w:iCs/>
        </w:rPr>
        <w:t>All procedures involving the manipulation of infectious materials or infected animals are conducted within a BSC or other physical containment device. Animal cages are opened in a BSC. If it is not possible to perform a procedure within a BSC or other physical containment device, a combination of appropriate personal protective equipment, administrative and/or engineering controls (e.g., downdraft table) are used, based on a risk assessment. All procedures are carefully performed to minimize the creation of aerosols or splatters of infectious materials and waste.</w:t>
      </w:r>
    </w:p>
    <w:p w14:paraId="0A600CA4" w14:textId="77777777" w:rsidR="0076053F" w:rsidRPr="003A6A24" w:rsidRDefault="0076053F" w:rsidP="00B65621">
      <w:pPr>
        <w:pStyle w:val="ListParagraph"/>
        <w:numPr>
          <w:ilvl w:val="1"/>
          <w:numId w:val="23"/>
        </w:numPr>
        <w:rPr>
          <w:i/>
          <w:iCs/>
        </w:rPr>
      </w:pPr>
      <w:r w:rsidRPr="003A6A24">
        <w:rPr>
          <w:i/>
          <w:iCs/>
        </w:rPr>
        <w:lastRenderedPageBreak/>
        <w:t xml:space="preserve">Restraint devices and practices that reduce the risk of exposure during animal manipulations (e.g., physical restraint, chemical restraint) are used whenever possible. </w:t>
      </w:r>
    </w:p>
    <w:p w14:paraId="21D19B1D" w14:textId="77777777" w:rsidR="0076053F" w:rsidRPr="003A6A24" w:rsidRDefault="0076053F" w:rsidP="00B65621">
      <w:pPr>
        <w:pStyle w:val="ListParagraph"/>
        <w:numPr>
          <w:ilvl w:val="1"/>
          <w:numId w:val="23"/>
        </w:numPr>
        <w:rPr>
          <w:i/>
          <w:iCs/>
        </w:rPr>
      </w:pPr>
      <w:r w:rsidRPr="003A6A24">
        <w:rPr>
          <w:i/>
          <w:iCs/>
        </w:rPr>
        <w:t>Equipment, cages, and racks are handled in a manner that minimizes contamination of other areas.</w:t>
      </w:r>
    </w:p>
    <w:p w14:paraId="01386F78" w14:textId="77777777" w:rsidR="0076053F" w:rsidRPr="00A71E9D" w:rsidRDefault="0076053F" w:rsidP="0076053F">
      <w:pPr>
        <w:rPr>
          <w:b/>
          <w:bCs/>
          <w:i/>
          <w:iCs/>
          <w:sz w:val="28"/>
          <w:szCs w:val="28"/>
        </w:rPr>
      </w:pPr>
    </w:p>
    <w:p w14:paraId="6D191074" w14:textId="77777777" w:rsidR="0076053F" w:rsidRPr="003A6A24" w:rsidRDefault="0076053F" w:rsidP="00A332EA">
      <w:pPr>
        <w:ind w:firstLine="360"/>
        <w:rPr>
          <w:i/>
          <w:iCs/>
          <w:sz w:val="28"/>
          <w:szCs w:val="28"/>
        </w:rPr>
      </w:pPr>
      <w:r w:rsidRPr="003A6A24">
        <w:rPr>
          <w:i/>
          <w:iCs/>
          <w:sz w:val="28"/>
          <w:szCs w:val="28"/>
        </w:rPr>
        <w:t>Disinfection/Decontamination</w:t>
      </w:r>
    </w:p>
    <w:p w14:paraId="75992561" w14:textId="77777777" w:rsidR="0076053F" w:rsidRPr="003A6A24" w:rsidRDefault="0076053F" w:rsidP="00B65621">
      <w:pPr>
        <w:pStyle w:val="ListParagraph"/>
        <w:numPr>
          <w:ilvl w:val="0"/>
          <w:numId w:val="21"/>
        </w:numPr>
        <w:rPr>
          <w:i/>
          <w:iCs/>
        </w:rPr>
      </w:pPr>
      <w:r w:rsidRPr="003A6A24">
        <w:rPr>
          <w:i/>
          <w:iCs/>
        </w:rPr>
        <w:t>Decontaminate work surfaces after completion of work and after any spill or splash of potentially infectious material.</w:t>
      </w:r>
    </w:p>
    <w:p w14:paraId="0F3BED8E" w14:textId="77777777" w:rsidR="0076053F" w:rsidRPr="003A6A24" w:rsidRDefault="0076053F" w:rsidP="00B65621">
      <w:pPr>
        <w:pStyle w:val="ListParagraph"/>
        <w:numPr>
          <w:ilvl w:val="0"/>
          <w:numId w:val="21"/>
        </w:numPr>
        <w:rPr>
          <w:bCs/>
          <w:i/>
          <w:iCs/>
        </w:rPr>
      </w:pPr>
      <w:r w:rsidRPr="003A6A24">
        <w:rPr>
          <w:i/>
          <w:iCs/>
        </w:rPr>
        <w:t>Cultures, stocks, animal waste (including contaminated bedding, caging, tissue, carcasses, and other refuse), and other potentially infectious material are decontaminated prior to disposal or removal from areas where infectious materials and/or animals are housed or manipulated. Cages are decontaminated prior to removal from the containment barrier and prior to washing in a mechanical cage washer.</w:t>
      </w:r>
    </w:p>
    <w:p w14:paraId="0915290C" w14:textId="77777777" w:rsidR="0076053F" w:rsidRPr="003A6A24" w:rsidRDefault="0076053F" w:rsidP="00B65621">
      <w:pPr>
        <w:pStyle w:val="ListParagraph"/>
        <w:numPr>
          <w:ilvl w:val="1"/>
          <w:numId w:val="4"/>
        </w:numPr>
        <w:rPr>
          <w:i/>
          <w:iCs/>
          <w:highlight w:val="yellow"/>
        </w:rPr>
      </w:pPr>
      <w:r w:rsidRPr="003A6A24">
        <w:rPr>
          <w:i/>
          <w:iCs/>
          <w:highlight w:val="yellow"/>
        </w:rPr>
        <w:t>Describe decontamination method(s) used. For disinfectants, specify disinfectant concentration and contact time. For autoclaving, specify the run parameters (i.e., pressure, temperature, and time).</w:t>
      </w:r>
    </w:p>
    <w:p w14:paraId="0BD45747" w14:textId="77777777" w:rsidR="0076053F" w:rsidRPr="003A6A24" w:rsidRDefault="0076053F" w:rsidP="00B65621">
      <w:pPr>
        <w:pStyle w:val="ListParagraph"/>
        <w:numPr>
          <w:ilvl w:val="0"/>
          <w:numId w:val="21"/>
        </w:numPr>
        <w:rPr>
          <w:i/>
          <w:iCs/>
        </w:rPr>
      </w:pPr>
      <w:r w:rsidRPr="003A6A24">
        <w:rPr>
          <w:i/>
          <w:iCs/>
        </w:rPr>
        <w:t xml:space="preserve">Potentially infectious materials are placed in a durable, leak proof container during collection, handling, processing, storage, or transport within a facility. </w:t>
      </w:r>
    </w:p>
    <w:p w14:paraId="6C24EED2" w14:textId="77777777" w:rsidR="0076053F" w:rsidRPr="003A6A24" w:rsidRDefault="0076053F" w:rsidP="00B65621">
      <w:pPr>
        <w:pStyle w:val="ListParagraph"/>
        <w:numPr>
          <w:ilvl w:val="0"/>
          <w:numId w:val="21"/>
        </w:numPr>
        <w:rPr>
          <w:i/>
          <w:iCs/>
        </w:rPr>
      </w:pPr>
      <w:r w:rsidRPr="003A6A24">
        <w:rPr>
          <w:i/>
          <w:iCs/>
        </w:rPr>
        <w:t>Laboratory equipment is routinely decontaminated after spills, splashes, or other potential contamination, and before repair, maintenance, or removal from the laboratory.</w:t>
      </w:r>
    </w:p>
    <w:p w14:paraId="5FEAD8B0" w14:textId="77777777" w:rsidR="0076053F" w:rsidRPr="003A6A24" w:rsidRDefault="0076053F" w:rsidP="00B65621">
      <w:pPr>
        <w:pStyle w:val="ListParagraph"/>
        <w:numPr>
          <w:ilvl w:val="1"/>
          <w:numId w:val="21"/>
        </w:numPr>
        <w:rPr>
          <w:i/>
          <w:iCs/>
          <w:highlight w:val="yellow"/>
        </w:rPr>
      </w:pPr>
      <w:r w:rsidRPr="003A6A24">
        <w:rPr>
          <w:i/>
          <w:iCs/>
          <w:highlight w:val="yellow"/>
        </w:rPr>
        <w:t>Describe decontamination method(s) used. Specify frequency and disinfectant concentration and contact time.</w:t>
      </w:r>
    </w:p>
    <w:p w14:paraId="4F87AF14" w14:textId="77777777" w:rsidR="0076053F" w:rsidRPr="003A6A24" w:rsidRDefault="0076053F" w:rsidP="00B65621">
      <w:pPr>
        <w:pStyle w:val="ListParagraph"/>
        <w:numPr>
          <w:ilvl w:val="0"/>
          <w:numId w:val="21"/>
        </w:numPr>
        <w:rPr>
          <w:i/>
          <w:iCs/>
        </w:rPr>
      </w:pPr>
      <w:r w:rsidRPr="003A6A24">
        <w:rPr>
          <w:i/>
          <w:iCs/>
        </w:rPr>
        <w:t>Sharps</w:t>
      </w:r>
    </w:p>
    <w:p w14:paraId="2354759F" w14:textId="77777777" w:rsidR="0076053F" w:rsidRPr="003A6A24" w:rsidRDefault="0076053F" w:rsidP="00B65621">
      <w:pPr>
        <w:pStyle w:val="ListParagraph"/>
        <w:numPr>
          <w:ilvl w:val="1"/>
          <w:numId w:val="21"/>
        </w:numPr>
        <w:rPr>
          <w:i/>
          <w:iCs/>
          <w:highlight w:val="yellow"/>
        </w:rPr>
      </w:pPr>
      <w:r w:rsidRPr="003A6A24">
        <w:rPr>
          <w:i/>
          <w:iCs/>
          <w:highlight w:val="yellow"/>
        </w:rPr>
        <w:t>Describe decontamination method(s) for disposable and non-disposable sharps disposal.</w:t>
      </w:r>
    </w:p>
    <w:p w14:paraId="7A31290E" w14:textId="77777777" w:rsidR="0076053F" w:rsidRPr="003A6A24" w:rsidRDefault="0076053F" w:rsidP="00B65621">
      <w:pPr>
        <w:pStyle w:val="ListParagraph"/>
        <w:numPr>
          <w:ilvl w:val="0"/>
          <w:numId w:val="21"/>
        </w:numPr>
        <w:rPr>
          <w:i/>
          <w:iCs/>
        </w:rPr>
      </w:pPr>
      <w:r w:rsidRPr="003A6A24">
        <w:rPr>
          <w:i/>
          <w:iCs/>
        </w:rPr>
        <w:t>Autoclave</w:t>
      </w:r>
    </w:p>
    <w:p w14:paraId="4B00E530" w14:textId="77777777" w:rsidR="0076053F" w:rsidRPr="003A6A24" w:rsidRDefault="0076053F" w:rsidP="00B65621">
      <w:pPr>
        <w:pStyle w:val="ListParagraph"/>
        <w:numPr>
          <w:ilvl w:val="1"/>
          <w:numId w:val="21"/>
        </w:numPr>
        <w:rPr>
          <w:i/>
          <w:iCs/>
          <w:highlight w:val="yellow"/>
        </w:rPr>
      </w:pPr>
      <w:r w:rsidRPr="003A6A24">
        <w:rPr>
          <w:i/>
          <w:iCs/>
          <w:highlight w:val="yellow"/>
        </w:rPr>
        <w:t>Describe documentation, efficacy testing (method and frequency). Specify the run parameters (i.e., pressure, temperature, and time).</w:t>
      </w:r>
    </w:p>
    <w:p w14:paraId="7C6539E0" w14:textId="77777777" w:rsidR="0076053F" w:rsidRPr="003A6A24" w:rsidRDefault="0076053F" w:rsidP="00B65621">
      <w:pPr>
        <w:pStyle w:val="ListParagraph"/>
        <w:numPr>
          <w:ilvl w:val="1"/>
          <w:numId w:val="21"/>
        </w:numPr>
        <w:rPr>
          <w:i/>
          <w:iCs/>
          <w:highlight w:val="yellow"/>
        </w:rPr>
      </w:pPr>
      <w:r w:rsidRPr="003A6A24">
        <w:rPr>
          <w:i/>
          <w:iCs/>
          <w:highlight w:val="yellow"/>
        </w:rPr>
        <w:t xml:space="preserve">If the autoclave is not within the containment barrier, describe the special practices developed for the transport of infectious materials to designated alternate locations for decontamination. </w:t>
      </w:r>
    </w:p>
    <w:p w14:paraId="526A459A" w14:textId="77777777" w:rsidR="0076053F" w:rsidRPr="003A6A24" w:rsidRDefault="0076053F" w:rsidP="00B65621">
      <w:pPr>
        <w:pStyle w:val="ListParagraph"/>
        <w:numPr>
          <w:ilvl w:val="1"/>
          <w:numId w:val="21"/>
        </w:numPr>
        <w:rPr>
          <w:i/>
          <w:iCs/>
          <w:highlight w:val="yellow"/>
        </w:rPr>
      </w:pPr>
      <w:r w:rsidRPr="003A6A24">
        <w:rPr>
          <w:i/>
          <w:iCs/>
          <w:highlight w:val="yellow"/>
        </w:rPr>
        <w:t>Describe any validated alternative process (e.g., alkaline digestion, incineration) used for decontamination and disposal of carcasses.</w:t>
      </w:r>
    </w:p>
    <w:p w14:paraId="51FD0F45" w14:textId="77777777" w:rsidR="0076053F" w:rsidRPr="003A6A24" w:rsidRDefault="0076053F" w:rsidP="00B65621">
      <w:pPr>
        <w:pStyle w:val="ListParagraph"/>
        <w:numPr>
          <w:ilvl w:val="0"/>
          <w:numId w:val="21"/>
        </w:numPr>
        <w:rPr>
          <w:i/>
          <w:iCs/>
          <w:highlight w:val="yellow"/>
        </w:rPr>
      </w:pPr>
      <w:r w:rsidRPr="003A6A24">
        <w:rPr>
          <w:i/>
          <w:iCs/>
          <w:highlight w:val="yellow"/>
        </w:rPr>
        <w:t>Describe decontamination procedures for large and small equipment.</w:t>
      </w:r>
    </w:p>
    <w:p w14:paraId="743F9A3D" w14:textId="77777777" w:rsidR="0076053F" w:rsidRPr="003A6A24" w:rsidRDefault="0076053F" w:rsidP="00B65621">
      <w:pPr>
        <w:pStyle w:val="ListParagraph"/>
        <w:numPr>
          <w:ilvl w:val="0"/>
          <w:numId w:val="21"/>
        </w:numPr>
        <w:rPr>
          <w:i/>
          <w:iCs/>
        </w:rPr>
      </w:pPr>
      <w:r w:rsidRPr="003A6A24">
        <w:rPr>
          <w:i/>
          <w:iCs/>
        </w:rPr>
        <w:t>Decontamination processes are verified on a routine basis.</w:t>
      </w:r>
    </w:p>
    <w:bookmarkEnd w:id="34"/>
    <w:bookmarkEnd w:id="35"/>
    <w:p w14:paraId="470CFDA3" w14:textId="77777777" w:rsidR="0076053F" w:rsidRPr="00A71E9D" w:rsidRDefault="0076053F" w:rsidP="0076053F">
      <w:pPr>
        <w:rPr>
          <w:i/>
          <w:iCs/>
          <w:sz w:val="18"/>
          <w:szCs w:val="18"/>
        </w:rPr>
      </w:pPr>
    </w:p>
    <w:p w14:paraId="223F24D9" w14:textId="6E480902" w:rsidR="0076053F" w:rsidRPr="00E82CEB" w:rsidRDefault="0076053F" w:rsidP="00A332EA">
      <w:pPr>
        <w:pStyle w:val="Heading3"/>
        <w:ind w:firstLine="360"/>
        <w:rPr>
          <w:rFonts w:ascii="Times New Roman" w:hAnsi="Times New Roman" w:cs="Times New Roman"/>
          <w:b/>
          <w:bCs/>
          <w:i/>
          <w:iCs/>
          <w:color w:val="auto"/>
          <w:sz w:val="28"/>
          <w:szCs w:val="28"/>
        </w:rPr>
      </w:pPr>
      <w:bookmarkStart w:id="36" w:name="_Toc125022878"/>
      <w:bookmarkStart w:id="37" w:name="_Toc132116910"/>
      <w:r w:rsidRPr="00A71E9D">
        <w:rPr>
          <w:rFonts w:ascii="Times New Roman" w:hAnsi="Times New Roman" w:cs="Times New Roman"/>
          <w:i/>
          <w:iCs/>
          <w:color w:val="auto"/>
          <w:sz w:val="28"/>
          <w:szCs w:val="28"/>
        </w:rPr>
        <w:t>Animal Facilities</w:t>
      </w:r>
      <w:bookmarkEnd w:id="36"/>
      <w:bookmarkEnd w:id="37"/>
    </w:p>
    <w:p w14:paraId="6B755A64" w14:textId="77777777" w:rsidR="0076053F" w:rsidRPr="00E82CEB" w:rsidRDefault="0076053F" w:rsidP="00B65621">
      <w:pPr>
        <w:pStyle w:val="ListParagraph"/>
        <w:numPr>
          <w:ilvl w:val="0"/>
          <w:numId w:val="12"/>
        </w:numPr>
        <w:autoSpaceDE w:val="0"/>
        <w:autoSpaceDN w:val="0"/>
        <w:adjustRightInd w:val="0"/>
        <w:spacing w:after="77"/>
        <w:rPr>
          <w:i/>
          <w:iCs/>
        </w:rPr>
      </w:pPr>
      <w:r w:rsidRPr="00E82CEB">
        <w:rPr>
          <w:i/>
          <w:iCs/>
        </w:rPr>
        <w:t>ABSL-3 facilities should be separated from the general traffic patterns of the building and restricted as appropriate.</w:t>
      </w:r>
    </w:p>
    <w:p w14:paraId="1019AC10" w14:textId="77777777" w:rsidR="0076053F" w:rsidRPr="00E82CEB" w:rsidRDefault="0076053F" w:rsidP="00B65621">
      <w:pPr>
        <w:pStyle w:val="ListParagraph"/>
        <w:numPr>
          <w:ilvl w:val="0"/>
          <w:numId w:val="13"/>
        </w:numPr>
        <w:autoSpaceDE w:val="0"/>
        <w:autoSpaceDN w:val="0"/>
        <w:adjustRightInd w:val="0"/>
        <w:spacing w:after="77"/>
        <w:rPr>
          <w:i/>
          <w:iCs/>
        </w:rPr>
      </w:pPr>
      <w:r w:rsidRPr="00E82CEB">
        <w:rPr>
          <w:i/>
          <w:iCs/>
        </w:rPr>
        <w:t>External facility doors are self-closing and self-locking.</w:t>
      </w:r>
    </w:p>
    <w:p w14:paraId="43EA8D7F" w14:textId="77777777" w:rsidR="0076053F" w:rsidRPr="00E82CEB" w:rsidRDefault="0076053F" w:rsidP="00B65621">
      <w:pPr>
        <w:pStyle w:val="ListParagraph"/>
        <w:numPr>
          <w:ilvl w:val="0"/>
          <w:numId w:val="13"/>
        </w:numPr>
        <w:autoSpaceDE w:val="0"/>
        <w:autoSpaceDN w:val="0"/>
        <w:adjustRightInd w:val="0"/>
        <w:spacing w:after="77"/>
        <w:rPr>
          <w:i/>
          <w:iCs/>
        </w:rPr>
      </w:pPr>
      <w:r w:rsidRPr="00E82CEB">
        <w:rPr>
          <w:i/>
          <w:iCs/>
        </w:rPr>
        <w:t>Access to the animal facility is restricted.</w:t>
      </w:r>
    </w:p>
    <w:p w14:paraId="18431702" w14:textId="77777777" w:rsidR="0076053F" w:rsidRPr="00E82CEB" w:rsidRDefault="0076053F" w:rsidP="00B65621">
      <w:pPr>
        <w:pStyle w:val="ListParagraph"/>
        <w:numPr>
          <w:ilvl w:val="0"/>
          <w:numId w:val="13"/>
        </w:numPr>
        <w:autoSpaceDE w:val="0"/>
        <w:autoSpaceDN w:val="0"/>
        <w:adjustRightInd w:val="0"/>
        <w:spacing w:after="77"/>
        <w:rPr>
          <w:i/>
          <w:iCs/>
        </w:rPr>
      </w:pPr>
      <w:r w:rsidRPr="00E82CEB">
        <w:rPr>
          <w:i/>
          <w:iCs/>
        </w:rPr>
        <w:t>Doors to areas where infectious materials and/or animals are housed open inward, are self-closing, are kept closed when experi</w:t>
      </w:r>
      <w:r w:rsidRPr="00E82CEB">
        <w:rPr>
          <w:i/>
          <w:iCs/>
        </w:rPr>
        <w:softHyphen/>
        <w:t>mental animals are present, and are never propped open.</w:t>
      </w:r>
    </w:p>
    <w:p w14:paraId="60D66158" w14:textId="77777777" w:rsidR="0076053F" w:rsidRPr="00E82CEB" w:rsidRDefault="0076053F" w:rsidP="00B65621">
      <w:pPr>
        <w:pStyle w:val="ListParagraph"/>
        <w:numPr>
          <w:ilvl w:val="0"/>
          <w:numId w:val="13"/>
        </w:numPr>
        <w:autoSpaceDE w:val="0"/>
        <w:autoSpaceDN w:val="0"/>
        <w:adjustRightInd w:val="0"/>
        <w:spacing w:after="77"/>
        <w:rPr>
          <w:i/>
          <w:iCs/>
        </w:rPr>
      </w:pPr>
      <w:r w:rsidRPr="00E82CEB">
        <w:rPr>
          <w:i/>
          <w:iCs/>
        </w:rPr>
        <w:lastRenderedPageBreak/>
        <w:t>Entry into the containment area is via a double-door entry, which constitutes an anteroom/airlock and a change room.</w:t>
      </w:r>
    </w:p>
    <w:p w14:paraId="1B6160F6" w14:textId="77777777" w:rsidR="0076053F" w:rsidRPr="00E82CEB" w:rsidRDefault="0076053F" w:rsidP="00B65621">
      <w:pPr>
        <w:pStyle w:val="ListParagraph"/>
        <w:numPr>
          <w:ilvl w:val="0"/>
          <w:numId w:val="12"/>
        </w:numPr>
        <w:autoSpaceDE w:val="0"/>
        <w:autoSpaceDN w:val="0"/>
        <w:adjustRightInd w:val="0"/>
        <w:rPr>
          <w:i/>
          <w:iCs/>
        </w:rPr>
      </w:pPr>
      <w:r w:rsidRPr="00E82CEB">
        <w:rPr>
          <w:i/>
          <w:iCs/>
        </w:rPr>
        <w:t>A handwashing sink is located at the exit of the areas where infectious materials and/or animals are housed or manipulated. Additional sinks for handwashing are located in other appropriate locations within the facility.</w:t>
      </w:r>
    </w:p>
    <w:p w14:paraId="01D177BE" w14:textId="77777777" w:rsidR="0076053F" w:rsidRPr="00E82CEB" w:rsidRDefault="0076053F" w:rsidP="00B65621">
      <w:pPr>
        <w:pStyle w:val="ListParagraph"/>
        <w:numPr>
          <w:ilvl w:val="0"/>
          <w:numId w:val="14"/>
        </w:numPr>
        <w:autoSpaceDE w:val="0"/>
        <w:autoSpaceDN w:val="0"/>
        <w:adjustRightInd w:val="0"/>
        <w:rPr>
          <w:i/>
          <w:iCs/>
        </w:rPr>
      </w:pPr>
      <w:r w:rsidRPr="00E82CEB">
        <w:rPr>
          <w:i/>
          <w:iCs/>
        </w:rPr>
        <w:t xml:space="preserve">The sink is hands-free or automatically operated. </w:t>
      </w:r>
    </w:p>
    <w:p w14:paraId="5BEB543E" w14:textId="77777777" w:rsidR="0076053F" w:rsidRPr="00E82CEB" w:rsidRDefault="0076053F" w:rsidP="00B65621">
      <w:pPr>
        <w:pStyle w:val="ListParagraph"/>
        <w:numPr>
          <w:ilvl w:val="0"/>
          <w:numId w:val="14"/>
        </w:numPr>
        <w:autoSpaceDE w:val="0"/>
        <w:autoSpaceDN w:val="0"/>
        <w:adjustRightInd w:val="0"/>
        <w:rPr>
          <w:i/>
          <w:iCs/>
        </w:rPr>
      </w:pPr>
      <w:r w:rsidRPr="00E82CEB">
        <w:rPr>
          <w:i/>
          <w:iCs/>
        </w:rPr>
        <w:t>Emergency eyewash and shower are readily available, easily accessible, and appropriately maintained.</w:t>
      </w:r>
    </w:p>
    <w:p w14:paraId="6E0BAC69" w14:textId="77777777" w:rsidR="0076053F" w:rsidRPr="00E82CEB" w:rsidRDefault="0076053F" w:rsidP="00B65621">
      <w:pPr>
        <w:pStyle w:val="ListParagraph"/>
        <w:numPr>
          <w:ilvl w:val="0"/>
          <w:numId w:val="14"/>
        </w:numPr>
        <w:autoSpaceDE w:val="0"/>
        <w:autoSpaceDN w:val="0"/>
        <w:adjustRightInd w:val="0"/>
        <w:rPr>
          <w:i/>
          <w:iCs/>
        </w:rPr>
      </w:pPr>
      <w:r w:rsidRPr="00E82CEB">
        <w:rPr>
          <w:i/>
          <w:iCs/>
        </w:rPr>
        <w:t>Sink traps are filled with water and/or appropriate disinfectant or sealed to prevent the migration of vermin and gases.</w:t>
      </w:r>
    </w:p>
    <w:p w14:paraId="50E2197A" w14:textId="77777777" w:rsidR="0076053F" w:rsidRPr="00E82CEB" w:rsidRDefault="0076053F" w:rsidP="00B65621">
      <w:pPr>
        <w:pStyle w:val="ListParagraph"/>
        <w:numPr>
          <w:ilvl w:val="0"/>
          <w:numId w:val="14"/>
        </w:numPr>
        <w:autoSpaceDE w:val="0"/>
        <w:autoSpaceDN w:val="0"/>
        <w:adjustRightInd w:val="0"/>
        <w:rPr>
          <w:i/>
          <w:iCs/>
        </w:rPr>
      </w:pPr>
      <w:r w:rsidRPr="00E82CEB">
        <w:rPr>
          <w:i/>
          <w:iCs/>
        </w:rPr>
        <w:t>Floor drains are maintained and filled with water and/or appropriate disinfectant or sealed to prevent the migration of vermin and gases.</w:t>
      </w:r>
    </w:p>
    <w:p w14:paraId="0CF8355D" w14:textId="77777777" w:rsidR="0076053F" w:rsidRPr="00E82CEB" w:rsidRDefault="0076053F" w:rsidP="00B65621">
      <w:pPr>
        <w:pStyle w:val="ListParagraph"/>
        <w:numPr>
          <w:ilvl w:val="0"/>
          <w:numId w:val="12"/>
        </w:numPr>
        <w:autoSpaceDE w:val="0"/>
        <w:autoSpaceDN w:val="0"/>
        <w:adjustRightInd w:val="0"/>
        <w:rPr>
          <w:i/>
          <w:iCs/>
        </w:rPr>
      </w:pPr>
      <w:r w:rsidRPr="00E82CEB">
        <w:rPr>
          <w:i/>
          <w:iCs/>
        </w:rPr>
        <w:t>Equipment that may produce infectious aerosols is contained in primary barrier devices that exhaust air through HEPA filtration, or other equiv</w:t>
      </w:r>
      <w:r w:rsidRPr="00E82CEB">
        <w:rPr>
          <w:i/>
          <w:iCs/>
        </w:rPr>
        <w:softHyphen/>
        <w:t>alent technology, before being discharged into the animal facility.</w:t>
      </w:r>
    </w:p>
    <w:p w14:paraId="2923F4AC" w14:textId="77777777" w:rsidR="0076053F" w:rsidRPr="00E82CEB" w:rsidRDefault="0076053F" w:rsidP="00B65621">
      <w:pPr>
        <w:pStyle w:val="ListParagraph"/>
        <w:numPr>
          <w:ilvl w:val="0"/>
          <w:numId w:val="12"/>
        </w:numPr>
        <w:autoSpaceDE w:val="0"/>
        <w:autoSpaceDN w:val="0"/>
        <w:adjustRightInd w:val="0"/>
        <w:rPr>
          <w:i/>
          <w:iCs/>
        </w:rPr>
      </w:pPr>
      <w:r w:rsidRPr="00E82CEB">
        <w:rPr>
          <w:i/>
          <w:iCs/>
        </w:rPr>
        <w:t>All vacuum lines are protected with HEPA filters, or their equivalent, or are capped. Vacuum lines in use are protected with liquid disinfectant traps and in-line HEPA filters or their equivalent.</w:t>
      </w:r>
    </w:p>
    <w:p w14:paraId="636E33B0" w14:textId="77777777" w:rsidR="0076053F" w:rsidRPr="00A71E9D" w:rsidRDefault="0076053F" w:rsidP="0076053F">
      <w:pPr>
        <w:autoSpaceDE w:val="0"/>
        <w:autoSpaceDN w:val="0"/>
        <w:adjustRightInd w:val="0"/>
        <w:rPr>
          <w:i/>
          <w:iCs/>
        </w:rPr>
      </w:pPr>
    </w:p>
    <w:p w14:paraId="15C1D28A" w14:textId="77777777" w:rsidR="0076053F" w:rsidRPr="00A332EA" w:rsidRDefault="0076053F" w:rsidP="0076053F">
      <w:pPr>
        <w:pStyle w:val="Heading2"/>
        <w:rPr>
          <w:rFonts w:ascii="Times New Roman" w:hAnsi="Times New Roman" w:cs="Times New Roman"/>
          <w:b/>
          <w:bCs/>
          <w:i/>
          <w:iCs/>
          <w:color w:val="auto"/>
          <w:sz w:val="32"/>
          <w:szCs w:val="32"/>
        </w:rPr>
      </w:pPr>
      <w:bookmarkStart w:id="38" w:name="_Toc125022879"/>
      <w:bookmarkStart w:id="39" w:name="_Toc132116911"/>
      <w:bookmarkStart w:id="40" w:name="PersonnelRequirements"/>
      <w:r w:rsidRPr="00A332EA">
        <w:rPr>
          <w:rFonts w:ascii="Times New Roman" w:hAnsi="Times New Roman" w:cs="Times New Roman"/>
          <w:b/>
          <w:bCs/>
          <w:color w:val="auto"/>
          <w:sz w:val="32"/>
          <w:szCs w:val="32"/>
        </w:rPr>
        <w:t>Personnel Requirements</w:t>
      </w:r>
      <w:bookmarkEnd w:id="38"/>
      <w:bookmarkEnd w:id="39"/>
      <w:r w:rsidRPr="00A332EA">
        <w:rPr>
          <w:rFonts w:ascii="Times New Roman" w:hAnsi="Times New Roman" w:cs="Times New Roman"/>
          <w:b/>
          <w:bCs/>
          <w:color w:val="auto"/>
          <w:sz w:val="32"/>
          <w:szCs w:val="32"/>
        </w:rPr>
        <w:t xml:space="preserve"> </w:t>
      </w:r>
    </w:p>
    <w:bookmarkEnd w:id="40"/>
    <w:p w14:paraId="47B6A550" w14:textId="77777777" w:rsidR="0076053F" w:rsidRPr="00E82CEB" w:rsidRDefault="0076053F" w:rsidP="00B65621">
      <w:pPr>
        <w:pStyle w:val="ListParagraph"/>
        <w:numPr>
          <w:ilvl w:val="0"/>
          <w:numId w:val="27"/>
        </w:numPr>
      </w:pPr>
      <w:r w:rsidRPr="00E82CEB">
        <w:t xml:space="preserve">Training </w:t>
      </w:r>
      <w:r w:rsidRPr="00E82CEB">
        <w:rPr>
          <w:highlight w:val="yellow"/>
        </w:rPr>
        <w:t>(Describe training procedures, Documentation of personnel proficiency, Documentation of training/notification of BSL3 manual/research activity changes)</w:t>
      </w:r>
    </w:p>
    <w:p w14:paraId="44F0DC35" w14:textId="77777777" w:rsidR="0076053F" w:rsidRPr="00E82CEB" w:rsidRDefault="0076053F" w:rsidP="00B65621">
      <w:pPr>
        <w:pStyle w:val="ListParagraph"/>
        <w:numPr>
          <w:ilvl w:val="0"/>
          <w:numId w:val="27"/>
        </w:numPr>
        <w:rPr>
          <w:highlight w:val="yellow"/>
        </w:rPr>
      </w:pPr>
      <w:r w:rsidRPr="00E82CEB">
        <w:rPr>
          <w:highlight w:val="yellow"/>
        </w:rPr>
        <w:t>Describe any applicable background checks, clearances, evaluations.</w:t>
      </w:r>
    </w:p>
    <w:p w14:paraId="673CB78A" w14:textId="77777777" w:rsidR="0076053F" w:rsidRPr="00E82CEB" w:rsidRDefault="0076053F" w:rsidP="00B65621">
      <w:pPr>
        <w:pStyle w:val="ListParagraph"/>
        <w:numPr>
          <w:ilvl w:val="0"/>
          <w:numId w:val="27"/>
        </w:numPr>
      </w:pPr>
      <w:r w:rsidRPr="00E82CEB">
        <w:t>Understanding of hazards</w:t>
      </w:r>
    </w:p>
    <w:p w14:paraId="1F5A249E" w14:textId="77777777" w:rsidR="0076053F" w:rsidRPr="00E82CEB" w:rsidRDefault="0076053F" w:rsidP="00B65621">
      <w:pPr>
        <w:pStyle w:val="ListParagraph"/>
        <w:numPr>
          <w:ilvl w:val="1"/>
          <w:numId w:val="27"/>
        </w:numPr>
      </w:pPr>
      <w:r w:rsidRPr="00E82CEB">
        <w:t>Microbes</w:t>
      </w:r>
    </w:p>
    <w:p w14:paraId="603B820F" w14:textId="77777777" w:rsidR="0076053F" w:rsidRPr="00E82CEB" w:rsidRDefault="0076053F" w:rsidP="00B65621">
      <w:pPr>
        <w:pStyle w:val="ListParagraph"/>
        <w:numPr>
          <w:ilvl w:val="2"/>
          <w:numId w:val="27"/>
        </w:numPr>
        <w:rPr>
          <w:highlight w:val="yellow"/>
        </w:rPr>
      </w:pPr>
      <w:r w:rsidRPr="00E82CEB">
        <w:rPr>
          <w:highlight w:val="yellow"/>
        </w:rPr>
        <w:t>List agent(s) and describe brief history, host range, route of transmission, biosafety level practices recommended, genetic manipulation performed on the agent(s) (how that affects the risk assessment), other important information to understand the risk of manipulating the agent(s).</w:t>
      </w:r>
    </w:p>
    <w:p w14:paraId="65F97049" w14:textId="77777777" w:rsidR="0076053F" w:rsidRPr="00E82CEB" w:rsidRDefault="0076053F" w:rsidP="00B65621">
      <w:pPr>
        <w:pStyle w:val="ListParagraph"/>
        <w:numPr>
          <w:ilvl w:val="2"/>
          <w:numId w:val="27"/>
        </w:numPr>
        <w:rPr>
          <w:i/>
          <w:iCs/>
          <w:highlight w:val="yellow"/>
        </w:rPr>
      </w:pPr>
      <w:r w:rsidRPr="00E82CEB">
        <w:rPr>
          <w:i/>
          <w:iCs/>
          <w:highlight w:val="yellow"/>
        </w:rPr>
        <w:t>May also develop a laboratory-specific medical response sheet.</w:t>
      </w:r>
    </w:p>
    <w:p w14:paraId="2D557D82" w14:textId="77777777" w:rsidR="0076053F" w:rsidRPr="00E82CEB" w:rsidRDefault="0076053F" w:rsidP="00B65621">
      <w:pPr>
        <w:pStyle w:val="ListParagraph"/>
        <w:numPr>
          <w:ilvl w:val="2"/>
          <w:numId w:val="27"/>
        </w:numPr>
        <w:rPr>
          <w:i/>
          <w:iCs/>
          <w:highlight w:val="yellow"/>
        </w:rPr>
      </w:pPr>
      <w:r w:rsidRPr="00E82CEB">
        <w:rPr>
          <w:i/>
          <w:iCs/>
          <w:highlight w:val="yellow"/>
        </w:rPr>
        <w:t>May also develop a pathogen specific data sheet.</w:t>
      </w:r>
    </w:p>
    <w:p w14:paraId="43BCA7AA" w14:textId="77777777" w:rsidR="0076053F" w:rsidRPr="00E82CEB" w:rsidRDefault="0076053F" w:rsidP="00B65621">
      <w:pPr>
        <w:pStyle w:val="ListParagraph"/>
        <w:numPr>
          <w:ilvl w:val="1"/>
          <w:numId w:val="27"/>
        </w:numPr>
      </w:pPr>
      <w:r w:rsidRPr="00E82CEB">
        <w:t>Other biological hazards (e.g., toxins, cell lines, etc.)</w:t>
      </w:r>
    </w:p>
    <w:p w14:paraId="3778EA84" w14:textId="77777777" w:rsidR="0076053F" w:rsidRPr="00E82CEB" w:rsidRDefault="0076053F" w:rsidP="00B65621">
      <w:pPr>
        <w:pStyle w:val="ListParagraph"/>
        <w:numPr>
          <w:ilvl w:val="2"/>
          <w:numId w:val="27"/>
        </w:numPr>
        <w:rPr>
          <w:highlight w:val="yellow"/>
        </w:rPr>
      </w:pPr>
      <w:r w:rsidRPr="00E82CEB">
        <w:rPr>
          <w:highlight w:val="yellow"/>
        </w:rPr>
        <w:t>List and describe other biological hazards.</w:t>
      </w:r>
    </w:p>
    <w:p w14:paraId="34C9A7EA" w14:textId="77777777" w:rsidR="0076053F" w:rsidRPr="00E82CEB" w:rsidRDefault="0076053F" w:rsidP="00B65621">
      <w:pPr>
        <w:pStyle w:val="ListParagraph"/>
        <w:numPr>
          <w:ilvl w:val="1"/>
          <w:numId w:val="27"/>
        </w:numPr>
      </w:pPr>
      <w:r w:rsidRPr="00E82CEB">
        <w:t>Procedural hazards</w:t>
      </w:r>
    </w:p>
    <w:p w14:paraId="373B8D4E" w14:textId="77777777" w:rsidR="0076053F" w:rsidRPr="00E82CEB" w:rsidRDefault="0076053F" w:rsidP="00B65621">
      <w:pPr>
        <w:pStyle w:val="ListParagraph"/>
        <w:numPr>
          <w:ilvl w:val="2"/>
          <w:numId w:val="27"/>
        </w:numPr>
        <w:rPr>
          <w:highlight w:val="yellow"/>
        </w:rPr>
      </w:pPr>
      <w:r w:rsidRPr="00E82CEB">
        <w:rPr>
          <w:highlight w:val="yellow"/>
        </w:rPr>
        <w:t>List and describe all procedural hazards (e.g., XXX).</w:t>
      </w:r>
    </w:p>
    <w:p w14:paraId="02A8C640" w14:textId="77777777" w:rsidR="0076053F" w:rsidRPr="00E82CEB" w:rsidRDefault="0076053F" w:rsidP="00B65621">
      <w:pPr>
        <w:pStyle w:val="ListParagraph"/>
        <w:numPr>
          <w:ilvl w:val="1"/>
          <w:numId w:val="27"/>
        </w:numPr>
        <w:rPr>
          <w:highlight w:val="yellow"/>
        </w:rPr>
      </w:pPr>
      <w:r w:rsidRPr="00E82CEB">
        <w:rPr>
          <w:highlight w:val="yellow"/>
        </w:rPr>
        <w:t>List and describe any other hazards present.</w:t>
      </w:r>
    </w:p>
    <w:p w14:paraId="1FCA41B8" w14:textId="77777777" w:rsidR="0076053F" w:rsidRPr="00E82CEB" w:rsidRDefault="0076053F" w:rsidP="00B65621">
      <w:pPr>
        <w:pStyle w:val="ListParagraph"/>
        <w:numPr>
          <w:ilvl w:val="0"/>
          <w:numId w:val="27"/>
        </w:numPr>
      </w:pPr>
      <w:r w:rsidRPr="00E82CEB">
        <w:t>Understanding health and medical requirements</w:t>
      </w:r>
    </w:p>
    <w:p w14:paraId="2D47F9BA" w14:textId="77777777" w:rsidR="0076053F" w:rsidRPr="00E82CEB" w:rsidRDefault="0076053F" w:rsidP="00B65621">
      <w:pPr>
        <w:pStyle w:val="ListParagraph"/>
        <w:numPr>
          <w:ilvl w:val="1"/>
          <w:numId w:val="27"/>
        </w:numPr>
        <w:rPr>
          <w:highlight w:val="yellow"/>
        </w:rPr>
      </w:pPr>
      <w:r w:rsidRPr="00E82CEB">
        <w:rPr>
          <w:highlight w:val="yellow"/>
        </w:rPr>
        <w:t>Describe fit testing of respirators (testing, medical clearance, refer to detailed SOP for respirator use).</w:t>
      </w:r>
    </w:p>
    <w:p w14:paraId="3D4422CC" w14:textId="77777777" w:rsidR="0076053F" w:rsidRPr="00E82CEB" w:rsidRDefault="0076053F" w:rsidP="00B65621">
      <w:pPr>
        <w:pStyle w:val="ListParagraph"/>
        <w:numPr>
          <w:ilvl w:val="1"/>
          <w:numId w:val="27"/>
        </w:numPr>
      </w:pPr>
      <w:r w:rsidRPr="00E82CEB">
        <w:t>Understand and comply with occupational health services and agent specific programs (quarantine, allergy prevention program, etc.).</w:t>
      </w:r>
    </w:p>
    <w:p w14:paraId="79F7B7DC" w14:textId="77777777" w:rsidR="0076053F" w:rsidRPr="00E82CEB" w:rsidRDefault="0076053F" w:rsidP="00B65621">
      <w:pPr>
        <w:pStyle w:val="ListParagraph"/>
        <w:numPr>
          <w:ilvl w:val="1"/>
          <w:numId w:val="27"/>
        </w:numPr>
      </w:pPr>
      <w:r w:rsidRPr="00E82CEB">
        <w:t xml:space="preserve">Staff, and particularly those of reproductive age and/or those having conditions that may predispose them to increased risk for infection (e.g., organ transplant, medical immunosuppressive agents), are provided information regarding immune competence and susceptibility to infectious agents. Individuals having such </w:t>
      </w:r>
      <w:r w:rsidRPr="00E82CEB">
        <w:lastRenderedPageBreak/>
        <w:t>conditions are encouraged to self-identify to EHS-Occupational Medicine for appropriate counseling and guidance.</w:t>
      </w:r>
    </w:p>
    <w:p w14:paraId="7A1A9C5E" w14:textId="77777777" w:rsidR="0076053F" w:rsidRPr="00A71E9D" w:rsidRDefault="0076053F" w:rsidP="0076053F"/>
    <w:p w14:paraId="69EDCAF7" w14:textId="77777777" w:rsidR="0076053F" w:rsidRPr="00A71E9D" w:rsidRDefault="0076053F" w:rsidP="0076053F">
      <w:pPr>
        <w:rPr>
          <w:b/>
          <w:bCs/>
          <w:sz w:val="32"/>
          <w:szCs w:val="32"/>
        </w:rPr>
      </w:pPr>
      <w:bookmarkStart w:id="41" w:name="HealthAndMedicalMonitoring"/>
      <w:bookmarkStart w:id="42" w:name="_Toc125022886"/>
      <w:r w:rsidRPr="00A71E9D">
        <w:rPr>
          <w:b/>
          <w:bCs/>
          <w:sz w:val="32"/>
          <w:szCs w:val="32"/>
        </w:rPr>
        <w:t>Health and Medical Monitoring</w:t>
      </w:r>
    </w:p>
    <w:bookmarkEnd w:id="41"/>
    <w:p w14:paraId="629059A5" w14:textId="77777777" w:rsidR="0076053F" w:rsidRPr="00E82CEB" w:rsidRDefault="0076053F" w:rsidP="00B65621">
      <w:pPr>
        <w:pStyle w:val="ListParagraph"/>
        <w:numPr>
          <w:ilvl w:val="0"/>
          <w:numId w:val="29"/>
        </w:numPr>
        <w:rPr>
          <w:i/>
          <w:iCs/>
          <w:highlight w:val="yellow"/>
        </w:rPr>
      </w:pPr>
      <w:r w:rsidRPr="00E82CEB">
        <w:rPr>
          <w:i/>
          <w:iCs/>
          <w:highlight w:val="yellow"/>
        </w:rPr>
        <w:t>Describe an agent specific restrictions or requirements in place (e.g., Vaccination, symptom monitoring, travel restrictions, personnel quarantine policy/susceptible species animal contact restrictions)</w:t>
      </w:r>
      <w:r w:rsidRPr="00E82CEB">
        <w:rPr>
          <w:highlight w:val="yellow"/>
        </w:rPr>
        <w:t xml:space="preserve">. </w:t>
      </w:r>
    </w:p>
    <w:p w14:paraId="56CBE8B4" w14:textId="77777777" w:rsidR="0076053F" w:rsidRPr="00E82CEB" w:rsidRDefault="0076053F" w:rsidP="00B65621">
      <w:pPr>
        <w:pStyle w:val="ListParagraph"/>
        <w:numPr>
          <w:ilvl w:val="0"/>
          <w:numId w:val="29"/>
        </w:numPr>
        <w:rPr>
          <w:highlight w:val="yellow"/>
        </w:rPr>
      </w:pPr>
      <w:r w:rsidRPr="00E82CEB">
        <w:rPr>
          <w:highlight w:val="yellow"/>
        </w:rPr>
        <w:t>Outline as applicable to your agent (e.g., symptoms for each agent, reporting, what to do when you are sick, emergency procedures, contact numbers, testing requirements).</w:t>
      </w:r>
    </w:p>
    <w:p w14:paraId="67AB3275" w14:textId="77777777" w:rsidR="0076053F" w:rsidRPr="00E82CEB" w:rsidRDefault="0076053F" w:rsidP="00B65621">
      <w:pPr>
        <w:pStyle w:val="ListParagraph"/>
        <w:numPr>
          <w:ilvl w:val="0"/>
          <w:numId w:val="29"/>
        </w:numPr>
        <w:rPr>
          <w:highlight w:val="yellow"/>
        </w:rPr>
      </w:pPr>
      <w:r w:rsidRPr="00E82CEB">
        <w:rPr>
          <w:highlight w:val="yellow"/>
        </w:rPr>
        <w:t>List types of known or potential exposures:</w:t>
      </w:r>
    </w:p>
    <w:p w14:paraId="2DBB9004" w14:textId="77777777" w:rsidR="0076053F" w:rsidRPr="00E82CEB" w:rsidRDefault="0076053F" w:rsidP="00B65621">
      <w:pPr>
        <w:pStyle w:val="ListParagraph"/>
        <w:numPr>
          <w:ilvl w:val="1"/>
          <w:numId w:val="3"/>
        </w:numPr>
        <w:rPr>
          <w:highlight w:val="yellow"/>
        </w:rPr>
      </w:pPr>
      <w:r w:rsidRPr="00E82CEB">
        <w:rPr>
          <w:highlight w:val="yellow"/>
        </w:rPr>
        <w:t>Needle stick</w:t>
      </w:r>
    </w:p>
    <w:p w14:paraId="0F90B74F" w14:textId="77777777" w:rsidR="0076053F" w:rsidRPr="00E82CEB" w:rsidRDefault="0076053F" w:rsidP="00B65621">
      <w:pPr>
        <w:pStyle w:val="ListParagraph"/>
        <w:numPr>
          <w:ilvl w:val="1"/>
          <w:numId w:val="3"/>
        </w:numPr>
        <w:rPr>
          <w:i/>
          <w:iCs/>
          <w:highlight w:val="yellow"/>
        </w:rPr>
      </w:pPr>
      <w:r w:rsidRPr="00E82CEB">
        <w:rPr>
          <w:i/>
          <w:iCs/>
          <w:highlight w:val="yellow"/>
        </w:rPr>
        <w:t>Animal Bite/Scratch</w:t>
      </w:r>
    </w:p>
    <w:p w14:paraId="3DD4FA9C" w14:textId="77777777" w:rsidR="0076053F" w:rsidRPr="00E82CEB" w:rsidRDefault="0076053F" w:rsidP="00B65621">
      <w:pPr>
        <w:pStyle w:val="ListParagraph"/>
        <w:numPr>
          <w:ilvl w:val="1"/>
          <w:numId w:val="3"/>
        </w:numPr>
        <w:rPr>
          <w:highlight w:val="yellow"/>
        </w:rPr>
      </w:pPr>
      <w:r w:rsidRPr="00E82CEB">
        <w:rPr>
          <w:highlight w:val="yellow"/>
        </w:rPr>
        <w:t>Break in PPE</w:t>
      </w:r>
    </w:p>
    <w:p w14:paraId="2E9F1341" w14:textId="77777777" w:rsidR="0076053F" w:rsidRPr="00E82CEB" w:rsidRDefault="0076053F" w:rsidP="00B65621">
      <w:pPr>
        <w:pStyle w:val="ListParagraph"/>
        <w:numPr>
          <w:ilvl w:val="1"/>
          <w:numId w:val="3"/>
        </w:numPr>
        <w:rPr>
          <w:highlight w:val="yellow"/>
        </w:rPr>
      </w:pPr>
      <w:r w:rsidRPr="00E82CEB">
        <w:rPr>
          <w:highlight w:val="yellow"/>
        </w:rPr>
        <w:t>Broken vessel outside BSC</w:t>
      </w:r>
    </w:p>
    <w:p w14:paraId="27B283A0" w14:textId="77777777" w:rsidR="0076053F" w:rsidRPr="00E82CEB" w:rsidRDefault="0076053F" w:rsidP="00B65621">
      <w:pPr>
        <w:pStyle w:val="ListParagraph"/>
        <w:numPr>
          <w:ilvl w:val="1"/>
          <w:numId w:val="3"/>
        </w:numPr>
        <w:rPr>
          <w:highlight w:val="yellow"/>
        </w:rPr>
      </w:pPr>
      <w:r w:rsidRPr="00E82CEB">
        <w:rPr>
          <w:highlight w:val="yellow"/>
        </w:rPr>
        <w:t>Unknown exposure with symptoms</w:t>
      </w:r>
    </w:p>
    <w:p w14:paraId="067050E5" w14:textId="77777777" w:rsidR="0076053F" w:rsidRPr="00E82CEB" w:rsidRDefault="0076053F" w:rsidP="00B65621">
      <w:pPr>
        <w:pStyle w:val="ListParagraph"/>
        <w:numPr>
          <w:ilvl w:val="1"/>
          <w:numId w:val="3"/>
        </w:numPr>
        <w:rPr>
          <w:highlight w:val="yellow"/>
        </w:rPr>
      </w:pPr>
      <w:r w:rsidRPr="00E82CEB">
        <w:rPr>
          <w:highlight w:val="yellow"/>
        </w:rPr>
        <w:t>Event with a potential exposure</w:t>
      </w:r>
    </w:p>
    <w:p w14:paraId="1DDC0469" w14:textId="77777777" w:rsidR="0076053F" w:rsidRPr="00E82CEB" w:rsidRDefault="0076053F" w:rsidP="00B65621">
      <w:pPr>
        <w:pStyle w:val="ListParagraph"/>
        <w:numPr>
          <w:ilvl w:val="1"/>
          <w:numId w:val="3"/>
        </w:numPr>
        <w:rPr>
          <w:highlight w:val="yellow"/>
        </w:rPr>
      </w:pPr>
      <w:r w:rsidRPr="00E82CEB">
        <w:rPr>
          <w:highlight w:val="yellow"/>
        </w:rPr>
        <w:t>Failure of containment equipment</w:t>
      </w:r>
    </w:p>
    <w:p w14:paraId="1CA1F1DC" w14:textId="77777777" w:rsidR="0076053F" w:rsidRPr="00E82CEB" w:rsidRDefault="0076053F" w:rsidP="00B65621">
      <w:pPr>
        <w:pStyle w:val="ListParagraph"/>
        <w:numPr>
          <w:ilvl w:val="1"/>
          <w:numId w:val="3"/>
        </w:numPr>
        <w:rPr>
          <w:highlight w:val="yellow"/>
        </w:rPr>
      </w:pPr>
      <w:r w:rsidRPr="00E82CEB">
        <w:rPr>
          <w:highlight w:val="yellow"/>
        </w:rPr>
        <w:t>Failure of ventilation/HVAC</w:t>
      </w:r>
    </w:p>
    <w:bookmarkEnd w:id="42"/>
    <w:p w14:paraId="0BC843DD" w14:textId="77777777" w:rsidR="0076053F" w:rsidRPr="00A71E9D" w:rsidRDefault="0076053F" w:rsidP="0076053F">
      <w:pPr>
        <w:ind w:right="-54"/>
        <w:contextualSpacing/>
        <w:rPr>
          <w:snapToGrid w:val="0"/>
        </w:rPr>
      </w:pPr>
    </w:p>
    <w:p w14:paraId="1CE03EF1" w14:textId="77777777" w:rsidR="0076053F" w:rsidRPr="00A332EA" w:rsidRDefault="0076053F" w:rsidP="0076053F">
      <w:pPr>
        <w:pStyle w:val="Heading2"/>
        <w:rPr>
          <w:rFonts w:ascii="Times New Roman" w:hAnsi="Times New Roman" w:cs="Times New Roman"/>
          <w:b/>
          <w:bCs/>
          <w:i/>
          <w:iCs/>
          <w:snapToGrid w:val="0"/>
          <w:color w:val="auto"/>
          <w:sz w:val="32"/>
          <w:szCs w:val="32"/>
        </w:rPr>
      </w:pPr>
      <w:bookmarkStart w:id="43" w:name="_Toc125022905"/>
      <w:bookmarkStart w:id="44" w:name="_Toc132116914"/>
      <w:bookmarkStart w:id="45" w:name="EmergencyResponse"/>
      <w:r w:rsidRPr="00A332EA">
        <w:rPr>
          <w:rFonts w:ascii="Times New Roman" w:hAnsi="Times New Roman" w:cs="Times New Roman"/>
          <w:b/>
          <w:bCs/>
          <w:snapToGrid w:val="0"/>
          <w:color w:val="auto"/>
          <w:sz w:val="32"/>
          <w:szCs w:val="32"/>
        </w:rPr>
        <w:t>Emergency Response</w:t>
      </w:r>
      <w:bookmarkEnd w:id="43"/>
      <w:bookmarkEnd w:id="44"/>
    </w:p>
    <w:p w14:paraId="61DB6C3B" w14:textId="77777777" w:rsidR="0076053F" w:rsidRPr="00E82CEB" w:rsidRDefault="0076053F" w:rsidP="00B65621">
      <w:pPr>
        <w:pStyle w:val="ListParagraph"/>
        <w:numPr>
          <w:ilvl w:val="0"/>
          <w:numId w:val="30"/>
        </w:numPr>
      </w:pPr>
      <w:bookmarkStart w:id="46" w:name="_Toc125022906"/>
      <w:bookmarkStart w:id="47" w:name="InfectiousandMedicalWaste"/>
      <w:bookmarkEnd w:id="45"/>
      <w:r w:rsidRPr="00E82CEB">
        <w:t>Reporting procedures</w:t>
      </w:r>
    </w:p>
    <w:p w14:paraId="39D3F49E" w14:textId="77777777" w:rsidR="0076053F" w:rsidRPr="00E82CEB" w:rsidRDefault="0076053F" w:rsidP="00B65621">
      <w:pPr>
        <w:pStyle w:val="ListParagraph"/>
        <w:numPr>
          <w:ilvl w:val="1"/>
          <w:numId w:val="30"/>
        </w:numPr>
      </w:pPr>
      <w:r w:rsidRPr="00E82CEB">
        <w:t xml:space="preserve">In the event of any exposure or release event, including but not limited to potential exposure, known exposure, near miss event, PPE failure, animal facility accident, incident upon entry prior to beginning activities, or unanticipated absences due to potential laboratory-associated infection, the Biological Safety Office will be notified immediately. The First Report of Biological Exposure or Release Event Form will be submitted within 24 hrs. </w:t>
      </w:r>
      <w:hyperlink r:id="rId10" w:history="1">
        <w:r w:rsidRPr="00E82CEB">
          <w:rPr>
            <w:rStyle w:val="Hyperlink"/>
            <w:color w:val="0070C0"/>
          </w:rPr>
          <w:t>https://ehs.wisc.edu/first-report-of-biological-exposure-or-release-event/</w:t>
        </w:r>
      </w:hyperlink>
    </w:p>
    <w:p w14:paraId="135C1B6E" w14:textId="77777777" w:rsidR="0076053F" w:rsidRPr="00E82CEB" w:rsidRDefault="0076053F" w:rsidP="00B65621">
      <w:pPr>
        <w:pStyle w:val="ListParagraph"/>
        <w:numPr>
          <w:ilvl w:val="1"/>
          <w:numId w:val="30"/>
        </w:numPr>
        <w:rPr>
          <w:highlight w:val="yellow"/>
        </w:rPr>
      </w:pPr>
      <w:r w:rsidRPr="00E82CEB">
        <w:rPr>
          <w:highlight w:val="yellow"/>
        </w:rPr>
        <w:t xml:space="preserve">Incidents are reported to appropriate personnel </w:t>
      </w:r>
      <w:r w:rsidRPr="00E82CEB">
        <w:rPr>
          <w:i/>
          <w:iCs/>
          <w:highlight w:val="yellow"/>
        </w:rPr>
        <w:t>(Animal facility director/manager, facility supervisor, institutional management, Select Agent RO/ARO, etc.).</w:t>
      </w:r>
    </w:p>
    <w:p w14:paraId="4F95101E" w14:textId="77777777" w:rsidR="0076053F" w:rsidRPr="00E82CEB" w:rsidRDefault="0076053F" w:rsidP="00B65621">
      <w:pPr>
        <w:pStyle w:val="ListParagraph"/>
        <w:numPr>
          <w:ilvl w:val="0"/>
          <w:numId w:val="30"/>
        </w:numPr>
      </w:pPr>
      <w:r w:rsidRPr="00E82CEB">
        <w:t>Exposure procedures</w:t>
      </w:r>
    </w:p>
    <w:p w14:paraId="249841D7" w14:textId="77777777" w:rsidR="0076053F" w:rsidRPr="00E82CEB" w:rsidRDefault="0076053F" w:rsidP="00B65621">
      <w:pPr>
        <w:pStyle w:val="ListParagraph"/>
        <w:numPr>
          <w:ilvl w:val="1"/>
          <w:numId w:val="30"/>
        </w:numPr>
        <w:rPr>
          <w:highlight w:val="yellow"/>
        </w:rPr>
      </w:pPr>
      <w:r w:rsidRPr="00E82CEB">
        <w:rPr>
          <w:highlight w:val="yellow"/>
        </w:rPr>
        <w:t>Describe procedures for immediate evaluation and treatment in the event of exposure to biological materials</w:t>
      </w:r>
    </w:p>
    <w:p w14:paraId="0022A103" w14:textId="77777777" w:rsidR="0076053F" w:rsidRPr="00E82CEB" w:rsidRDefault="0076053F" w:rsidP="00B65621">
      <w:pPr>
        <w:pStyle w:val="ListParagraph"/>
        <w:numPr>
          <w:ilvl w:val="0"/>
          <w:numId w:val="30"/>
        </w:numPr>
      </w:pPr>
      <w:r w:rsidRPr="00E82CEB">
        <w:t>Breach of containment</w:t>
      </w:r>
    </w:p>
    <w:p w14:paraId="4B87A3A4" w14:textId="77777777" w:rsidR="0076053F" w:rsidRPr="00E82CEB" w:rsidRDefault="0076053F" w:rsidP="00B65621">
      <w:pPr>
        <w:pStyle w:val="ListParagraph"/>
        <w:numPr>
          <w:ilvl w:val="1"/>
          <w:numId w:val="30"/>
        </w:numPr>
        <w:rPr>
          <w:highlight w:val="yellow"/>
        </w:rPr>
      </w:pPr>
      <w:r w:rsidRPr="00E82CEB">
        <w:rPr>
          <w:highlight w:val="yellow"/>
        </w:rPr>
        <w:t xml:space="preserve">Describe response to breaches of containment including: Spills outside of containment, </w:t>
      </w:r>
      <w:r w:rsidRPr="00E82CEB">
        <w:rPr>
          <w:i/>
          <w:iCs/>
          <w:highlight w:val="yellow"/>
        </w:rPr>
        <w:t>escape of animals inside and outside of the laboratory or animal housing/procedure space.</w:t>
      </w:r>
    </w:p>
    <w:p w14:paraId="2D9DA339" w14:textId="77777777" w:rsidR="0076053F" w:rsidRPr="00E82CEB" w:rsidRDefault="0076053F" w:rsidP="00B65621">
      <w:pPr>
        <w:pStyle w:val="ListParagraph"/>
        <w:numPr>
          <w:ilvl w:val="1"/>
          <w:numId w:val="30"/>
        </w:numPr>
        <w:rPr>
          <w:highlight w:val="yellow"/>
        </w:rPr>
      </w:pPr>
      <w:r w:rsidRPr="00E82CEB">
        <w:rPr>
          <w:i/>
          <w:iCs/>
          <w:highlight w:val="yellow"/>
        </w:rPr>
        <w:t>Describe plan for disposal of animals during an emergency situation.</w:t>
      </w:r>
    </w:p>
    <w:p w14:paraId="138B7F00" w14:textId="77777777" w:rsidR="0076053F" w:rsidRPr="00E82CEB" w:rsidRDefault="0076053F" w:rsidP="00B65621">
      <w:pPr>
        <w:pStyle w:val="ListParagraph"/>
        <w:numPr>
          <w:ilvl w:val="0"/>
          <w:numId w:val="30"/>
        </w:numPr>
      </w:pPr>
      <w:r w:rsidRPr="00E82CEB">
        <w:t>Health Emergency/Fire/Weather Emergency</w:t>
      </w:r>
    </w:p>
    <w:p w14:paraId="6993ECCD" w14:textId="77777777" w:rsidR="0076053F" w:rsidRPr="00E82CEB" w:rsidRDefault="0076053F" w:rsidP="00B65621">
      <w:pPr>
        <w:pStyle w:val="ListParagraph"/>
        <w:numPr>
          <w:ilvl w:val="1"/>
          <w:numId w:val="30"/>
        </w:numPr>
        <w:rPr>
          <w:highlight w:val="yellow"/>
        </w:rPr>
      </w:pPr>
      <w:r w:rsidRPr="00E82CEB">
        <w:rPr>
          <w:highlight w:val="yellow"/>
        </w:rPr>
        <w:t>Describe procedures for health, fire, and weather emergencies.</w:t>
      </w:r>
    </w:p>
    <w:p w14:paraId="6AF07173" w14:textId="77777777" w:rsidR="0076053F" w:rsidRPr="00E82CEB" w:rsidRDefault="0076053F" w:rsidP="00B65621">
      <w:pPr>
        <w:pStyle w:val="ListParagraph"/>
        <w:numPr>
          <w:ilvl w:val="0"/>
          <w:numId w:val="30"/>
        </w:numPr>
      </w:pPr>
      <w:r w:rsidRPr="00E82CEB">
        <w:t>Theft or loss of agent</w:t>
      </w:r>
    </w:p>
    <w:p w14:paraId="253D4815" w14:textId="77777777" w:rsidR="0076053F" w:rsidRPr="00E82CEB" w:rsidRDefault="0076053F" w:rsidP="00B65621">
      <w:pPr>
        <w:pStyle w:val="ListParagraph"/>
        <w:numPr>
          <w:ilvl w:val="1"/>
          <w:numId w:val="30"/>
        </w:numPr>
        <w:rPr>
          <w:highlight w:val="yellow"/>
        </w:rPr>
      </w:pPr>
      <w:r w:rsidRPr="00E82CEB">
        <w:rPr>
          <w:highlight w:val="yellow"/>
        </w:rPr>
        <w:t>Describe procedures for theft or loss of agent(s).</w:t>
      </w:r>
    </w:p>
    <w:p w14:paraId="3B03187C" w14:textId="77777777" w:rsidR="0076053F" w:rsidRPr="00E82CEB" w:rsidRDefault="0076053F" w:rsidP="00B65621">
      <w:pPr>
        <w:pStyle w:val="ListParagraph"/>
        <w:numPr>
          <w:ilvl w:val="0"/>
          <w:numId w:val="30"/>
        </w:numPr>
      </w:pPr>
      <w:r w:rsidRPr="00E82CEB">
        <w:t>HVAC failure</w:t>
      </w:r>
    </w:p>
    <w:p w14:paraId="00CF1223" w14:textId="77777777" w:rsidR="0076053F" w:rsidRPr="00E82CEB" w:rsidRDefault="0076053F" w:rsidP="00B65621">
      <w:pPr>
        <w:pStyle w:val="ListParagraph"/>
        <w:numPr>
          <w:ilvl w:val="1"/>
          <w:numId w:val="30"/>
        </w:numPr>
        <w:rPr>
          <w:highlight w:val="yellow"/>
        </w:rPr>
      </w:pPr>
      <w:r w:rsidRPr="00E82CEB">
        <w:rPr>
          <w:highlight w:val="yellow"/>
        </w:rPr>
        <w:t>Describe procedures if HVAC failure.</w:t>
      </w:r>
    </w:p>
    <w:p w14:paraId="22F767F6" w14:textId="77777777" w:rsidR="0076053F" w:rsidRPr="00E82CEB" w:rsidRDefault="0076053F" w:rsidP="0076053F"/>
    <w:bookmarkEnd w:id="46"/>
    <w:p w14:paraId="085C1865" w14:textId="77777777" w:rsidR="0076053F" w:rsidRPr="00E82CEB" w:rsidRDefault="0076053F" w:rsidP="00B65621">
      <w:pPr>
        <w:pStyle w:val="ListParagraph"/>
        <w:numPr>
          <w:ilvl w:val="0"/>
          <w:numId w:val="30"/>
        </w:numPr>
        <w:rPr>
          <w:snapToGrid w:val="0"/>
        </w:rPr>
      </w:pPr>
      <w:r w:rsidRPr="00E82CEB">
        <w:lastRenderedPageBreak/>
        <w:t>Training</w:t>
      </w:r>
    </w:p>
    <w:p w14:paraId="5020995E" w14:textId="77777777" w:rsidR="0076053F" w:rsidRPr="00E82CEB" w:rsidRDefault="0076053F" w:rsidP="00B65621">
      <w:pPr>
        <w:pStyle w:val="ListParagraph"/>
        <w:numPr>
          <w:ilvl w:val="1"/>
          <w:numId w:val="30"/>
        </w:numPr>
        <w:rPr>
          <w:snapToGrid w:val="0"/>
          <w:highlight w:val="yellow"/>
        </w:rPr>
      </w:pPr>
      <w:r w:rsidRPr="00E82CEB">
        <w:rPr>
          <w:highlight w:val="yellow"/>
        </w:rPr>
        <w:t>Describe emergency response training provided and to whom</w:t>
      </w:r>
      <w:bookmarkEnd w:id="47"/>
      <w:r w:rsidRPr="00E82CEB">
        <w:rPr>
          <w:highlight w:val="yellow"/>
        </w:rPr>
        <w:t>. (e.g., training on reporting, exposures, health/fire/weather emergency, theft/loss of agent, HVAC failure, power failure)</w:t>
      </w:r>
    </w:p>
    <w:p w14:paraId="50CC0996" w14:textId="77777777" w:rsidR="00E82CEB" w:rsidRPr="00E82CEB" w:rsidRDefault="00E82CEB" w:rsidP="00E82CEB">
      <w:pPr>
        <w:pStyle w:val="ListParagraph"/>
        <w:ind w:left="1440"/>
        <w:rPr>
          <w:snapToGrid w:val="0"/>
          <w:highlight w:val="yellow"/>
        </w:rPr>
      </w:pPr>
    </w:p>
    <w:p w14:paraId="0DA895F6" w14:textId="77777777" w:rsidR="0076053F" w:rsidRPr="00A332EA" w:rsidRDefault="0076053F" w:rsidP="0076053F">
      <w:pPr>
        <w:pStyle w:val="Heading2"/>
        <w:rPr>
          <w:rFonts w:ascii="Times New Roman" w:hAnsi="Times New Roman" w:cs="Times New Roman"/>
          <w:b/>
          <w:bCs/>
          <w:i/>
          <w:iCs/>
          <w:snapToGrid w:val="0"/>
          <w:color w:val="auto"/>
          <w:sz w:val="32"/>
          <w:szCs w:val="32"/>
        </w:rPr>
      </w:pPr>
      <w:bookmarkStart w:id="48" w:name="_Toc125022914"/>
      <w:bookmarkStart w:id="49" w:name="_Toc132116916"/>
      <w:bookmarkStart w:id="50" w:name="MaterialIntakeAndRemoval"/>
      <w:bookmarkStart w:id="51" w:name="NoninfectiousWaste"/>
      <w:r w:rsidRPr="00A332EA">
        <w:rPr>
          <w:rFonts w:ascii="Times New Roman" w:hAnsi="Times New Roman" w:cs="Times New Roman"/>
          <w:b/>
          <w:bCs/>
          <w:snapToGrid w:val="0"/>
          <w:color w:val="auto"/>
          <w:sz w:val="32"/>
          <w:szCs w:val="32"/>
        </w:rPr>
        <w:t>Material Intake and Removal Procedures</w:t>
      </w:r>
      <w:bookmarkEnd w:id="48"/>
      <w:bookmarkEnd w:id="49"/>
      <w:bookmarkEnd w:id="50"/>
    </w:p>
    <w:bookmarkEnd w:id="51"/>
    <w:p w14:paraId="178DC241" w14:textId="3E98B102" w:rsidR="0076053F" w:rsidRPr="00787B02" w:rsidRDefault="0076053F" w:rsidP="0076053F">
      <w:r w:rsidRPr="00787B02">
        <w:t>Shipping and receiving requirements/training</w:t>
      </w:r>
    </w:p>
    <w:p w14:paraId="2EC63D86" w14:textId="6742CF34" w:rsidR="0076053F" w:rsidRDefault="0076053F" w:rsidP="00B65621">
      <w:pPr>
        <w:pStyle w:val="ListParagraph"/>
        <w:numPr>
          <w:ilvl w:val="0"/>
          <w:numId w:val="28"/>
        </w:numPr>
        <w:rPr>
          <w:highlight w:val="yellow"/>
        </w:rPr>
      </w:pPr>
      <w:r w:rsidRPr="00A71E9D">
        <w:rPr>
          <w:highlight w:val="yellow"/>
        </w:rPr>
        <w:t>Describe shipping/receiving procedures. Please consider adding information on whether laboratory personnel will ship materials or shipping would be performed by an individual not listed on the biosafety protocol. List required training.</w:t>
      </w:r>
    </w:p>
    <w:p w14:paraId="1D47C201" w14:textId="77777777" w:rsidR="00DB3BF3" w:rsidRPr="009D2EFC" w:rsidRDefault="00DB3BF3" w:rsidP="00DB3BF3">
      <w:pPr>
        <w:pStyle w:val="ListParagraph"/>
        <w:rPr>
          <w:highlight w:val="yellow"/>
        </w:rPr>
      </w:pPr>
    </w:p>
    <w:p w14:paraId="0633113B" w14:textId="77777777" w:rsidR="0076053F" w:rsidRPr="00787B02" w:rsidRDefault="0076053F" w:rsidP="0076053F">
      <w:r w:rsidRPr="00787B02">
        <w:t>Transfer of Materials</w:t>
      </w:r>
    </w:p>
    <w:p w14:paraId="7028A5D9" w14:textId="77777777" w:rsidR="0076053F" w:rsidRPr="00E82CEB" w:rsidRDefault="0076053F" w:rsidP="00B65621">
      <w:pPr>
        <w:pStyle w:val="ListParagraph"/>
        <w:numPr>
          <w:ilvl w:val="0"/>
          <w:numId w:val="26"/>
        </w:numPr>
        <w:rPr>
          <w:i/>
          <w:iCs/>
        </w:rPr>
      </w:pPr>
      <w:r w:rsidRPr="00E82CEB">
        <w:rPr>
          <w:i/>
          <w:iCs/>
        </w:rPr>
        <w:t>Samples</w:t>
      </w:r>
    </w:p>
    <w:p w14:paraId="626F767B" w14:textId="77777777" w:rsidR="0076053F" w:rsidRPr="00E82CEB" w:rsidRDefault="0076053F" w:rsidP="00B65621">
      <w:pPr>
        <w:pStyle w:val="ListParagraph"/>
        <w:numPr>
          <w:ilvl w:val="1"/>
          <w:numId w:val="26"/>
        </w:numPr>
        <w:rPr>
          <w:i/>
          <w:iCs/>
        </w:rPr>
      </w:pPr>
      <w:r w:rsidRPr="00E82CEB">
        <w:rPr>
          <w:i/>
          <w:iCs/>
        </w:rPr>
        <w:t xml:space="preserve">Biological materials that are to remain in a viable state during removal from the lab are placed in a durable leak-proof sealed primary container and then enclosed in a non-breakable, sealed secondary container prior to removal from the facility by authorized personnel. </w:t>
      </w:r>
    </w:p>
    <w:p w14:paraId="6921483D" w14:textId="77777777" w:rsidR="0076053F" w:rsidRPr="00E82CEB" w:rsidRDefault="0076053F" w:rsidP="00B65621">
      <w:pPr>
        <w:pStyle w:val="ListParagraph"/>
        <w:numPr>
          <w:ilvl w:val="1"/>
          <w:numId w:val="26"/>
        </w:numPr>
        <w:rPr>
          <w:i/>
          <w:iCs/>
        </w:rPr>
      </w:pPr>
      <w:r w:rsidRPr="00E82CEB">
        <w:rPr>
          <w:i/>
          <w:iCs/>
        </w:rPr>
        <w:t>For infectious materials, the outer surface of the container is disinfected prior to moving materials and the transport container has a universal biohazard label. Materials to be removed from the facility for decontamination are packed in accordance with applicable local, state, and federal regulations.</w:t>
      </w:r>
    </w:p>
    <w:p w14:paraId="3CDD3A28" w14:textId="77777777" w:rsidR="0076053F" w:rsidRPr="00E82CEB" w:rsidRDefault="0076053F" w:rsidP="00B65621">
      <w:pPr>
        <w:pStyle w:val="ListParagraph"/>
        <w:numPr>
          <w:ilvl w:val="1"/>
          <w:numId w:val="26"/>
        </w:numPr>
        <w:rPr>
          <w:i/>
          <w:iCs/>
        </w:rPr>
      </w:pPr>
      <w:r w:rsidRPr="00E82CEB">
        <w:rPr>
          <w:i/>
          <w:iCs/>
        </w:rPr>
        <w:t>Once removed, the primary container is opened within a BSC in BSL-3 or ABSL-3 containment unless a validated inactivated method is used.</w:t>
      </w:r>
    </w:p>
    <w:p w14:paraId="0E0CDCE3" w14:textId="77777777" w:rsidR="0076053F" w:rsidRPr="00E82CEB" w:rsidRDefault="0076053F" w:rsidP="00B65621">
      <w:pPr>
        <w:pStyle w:val="ListParagraph"/>
        <w:numPr>
          <w:ilvl w:val="0"/>
          <w:numId w:val="26"/>
        </w:numPr>
      </w:pPr>
      <w:r w:rsidRPr="00E82CEB">
        <w:t>Equipment</w:t>
      </w:r>
    </w:p>
    <w:p w14:paraId="1E82A777" w14:textId="77777777" w:rsidR="0076053F" w:rsidRPr="00E82CEB" w:rsidRDefault="0076053F" w:rsidP="00B65621">
      <w:pPr>
        <w:pStyle w:val="ListParagraph"/>
        <w:numPr>
          <w:ilvl w:val="1"/>
          <w:numId w:val="26"/>
        </w:numPr>
      </w:pPr>
      <w:r w:rsidRPr="00E82CEB">
        <w:t>Removal of equipment (e.g., maintenance, repair, replacement)</w:t>
      </w:r>
    </w:p>
    <w:p w14:paraId="155F4026" w14:textId="77777777" w:rsidR="0076053F" w:rsidRPr="00E82CEB" w:rsidRDefault="0076053F" w:rsidP="00B65621">
      <w:pPr>
        <w:pStyle w:val="ListParagraph"/>
        <w:numPr>
          <w:ilvl w:val="2"/>
          <w:numId w:val="26"/>
        </w:numPr>
        <w:rPr>
          <w:highlight w:val="yellow"/>
        </w:rPr>
      </w:pPr>
      <w:r w:rsidRPr="00E82CEB">
        <w:rPr>
          <w:highlight w:val="yellow"/>
        </w:rPr>
        <w:t xml:space="preserve">Describe decontamination procedures and documentation </w:t>
      </w:r>
    </w:p>
    <w:p w14:paraId="022CA2F6" w14:textId="77777777" w:rsidR="0076053F" w:rsidRPr="00E82CEB" w:rsidRDefault="0076053F" w:rsidP="00B65621">
      <w:pPr>
        <w:pStyle w:val="ListParagraph"/>
        <w:numPr>
          <w:ilvl w:val="2"/>
          <w:numId w:val="26"/>
        </w:numPr>
        <w:rPr>
          <w:highlight w:val="yellow"/>
        </w:rPr>
      </w:pPr>
      <w:r w:rsidRPr="00E82CEB">
        <w:rPr>
          <w:highlight w:val="yellow"/>
        </w:rPr>
        <w:t>Describe method for decontaminating routine husbandry equipment and sensitive electronic or medical equipment is identified and implemented</w:t>
      </w:r>
    </w:p>
    <w:p w14:paraId="057470D7" w14:textId="77777777" w:rsidR="0076053F" w:rsidRPr="00E82CEB" w:rsidRDefault="0076053F" w:rsidP="00B65621">
      <w:pPr>
        <w:pStyle w:val="ListParagraph"/>
        <w:numPr>
          <w:ilvl w:val="0"/>
          <w:numId w:val="26"/>
        </w:numPr>
        <w:rPr>
          <w:i/>
          <w:iCs/>
        </w:rPr>
      </w:pPr>
      <w:r w:rsidRPr="00E82CEB">
        <w:rPr>
          <w:i/>
          <w:iCs/>
        </w:rPr>
        <w:t>Animals</w:t>
      </w:r>
    </w:p>
    <w:p w14:paraId="5F19A7CC" w14:textId="77777777" w:rsidR="0076053F" w:rsidRPr="00E82CEB" w:rsidRDefault="0076053F" w:rsidP="00B65621">
      <w:pPr>
        <w:pStyle w:val="ListParagraph"/>
        <w:numPr>
          <w:ilvl w:val="1"/>
          <w:numId w:val="26"/>
        </w:numPr>
        <w:rPr>
          <w:i/>
          <w:iCs/>
          <w:highlight w:val="yellow"/>
        </w:rPr>
      </w:pPr>
      <w:r w:rsidRPr="00E82CEB">
        <w:rPr>
          <w:i/>
          <w:iCs/>
          <w:highlight w:val="yellow"/>
        </w:rPr>
        <w:t>Describe process for transporting animals in and out of the animal facility.</w:t>
      </w:r>
    </w:p>
    <w:p w14:paraId="764716B6" w14:textId="77777777" w:rsidR="0076053F" w:rsidRPr="00A71E9D" w:rsidRDefault="0076053F" w:rsidP="0076053F">
      <w:pPr>
        <w:pStyle w:val="ListParagraph"/>
        <w:autoSpaceDE w:val="0"/>
        <w:autoSpaceDN w:val="0"/>
        <w:adjustRightInd w:val="0"/>
        <w:ind w:left="1440"/>
        <w:rPr>
          <w:highlight w:val="yellow"/>
        </w:rPr>
      </w:pPr>
    </w:p>
    <w:p w14:paraId="203F3E54" w14:textId="77777777" w:rsidR="0076053F" w:rsidRPr="00A71E9D" w:rsidRDefault="0076053F" w:rsidP="0076053F">
      <w:r w:rsidRPr="00A71E9D">
        <w:t>Documentation (inactivation, confirmation, validations, assurances)</w:t>
      </w:r>
    </w:p>
    <w:p w14:paraId="3546D9E2" w14:textId="77777777" w:rsidR="0076053F" w:rsidRPr="00A71E9D" w:rsidRDefault="0076053F" w:rsidP="00B65621">
      <w:pPr>
        <w:pStyle w:val="ListParagraph"/>
        <w:numPr>
          <w:ilvl w:val="0"/>
          <w:numId w:val="31"/>
        </w:numPr>
        <w:rPr>
          <w:highlight w:val="yellow"/>
        </w:rPr>
      </w:pPr>
      <w:r w:rsidRPr="00A71E9D">
        <w:rPr>
          <w:highlight w:val="yellow"/>
        </w:rPr>
        <w:t>Describe how inactivation methods are validated and documented in-house with viability testing data to support the method.</w:t>
      </w:r>
    </w:p>
    <w:p w14:paraId="7A2183DF" w14:textId="77777777" w:rsidR="0076053F" w:rsidRPr="00A71E9D" w:rsidRDefault="0076053F" w:rsidP="0076053F"/>
    <w:p w14:paraId="72CCFADE" w14:textId="77777777" w:rsidR="0076053F" w:rsidRPr="00A71E9D" w:rsidRDefault="0076053F" w:rsidP="0076053F">
      <w:pPr>
        <w:rPr>
          <w:i/>
          <w:iCs/>
          <w:highlight w:val="yellow"/>
        </w:rPr>
      </w:pPr>
      <w:r w:rsidRPr="00A71E9D">
        <w:rPr>
          <w:i/>
          <w:iCs/>
        </w:rPr>
        <w:t>Validated Inactivation Procedures</w:t>
      </w:r>
    </w:p>
    <w:p w14:paraId="3CC11667" w14:textId="77777777" w:rsidR="0076053F" w:rsidRPr="00A71E9D" w:rsidRDefault="0076053F" w:rsidP="00B65621">
      <w:pPr>
        <w:pStyle w:val="ListParagraph"/>
        <w:numPr>
          <w:ilvl w:val="0"/>
          <w:numId w:val="25"/>
        </w:numPr>
        <w:rPr>
          <w:highlight w:val="yellow"/>
        </w:rPr>
      </w:pPr>
      <w:r w:rsidRPr="00A71E9D">
        <w:rPr>
          <w:i/>
          <w:iCs/>
          <w:highlight w:val="yellow"/>
        </w:rPr>
        <w:t>List any validated procedures used to inactivate biological agents for future use at lower containment.</w:t>
      </w:r>
    </w:p>
    <w:p w14:paraId="56853BB8" w14:textId="77777777" w:rsidR="0076053F" w:rsidRPr="00A71E9D" w:rsidRDefault="0076053F" w:rsidP="0076053F">
      <w:pPr>
        <w:pStyle w:val="ListParagraph"/>
        <w:autoSpaceDE w:val="0"/>
        <w:autoSpaceDN w:val="0"/>
        <w:adjustRightInd w:val="0"/>
      </w:pPr>
      <w:bookmarkStart w:id="52" w:name="_Hlk136513845"/>
    </w:p>
    <w:bookmarkEnd w:id="52"/>
    <w:p w14:paraId="5050D490" w14:textId="77777777" w:rsidR="0076053F" w:rsidRPr="00A71E9D" w:rsidRDefault="0076053F" w:rsidP="0076053F">
      <w:pPr>
        <w:rPr>
          <w:i/>
          <w:iCs/>
        </w:rPr>
      </w:pPr>
      <w:r w:rsidRPr="00A71E9D">
        <w:rPr>
          <w:i/>
          <w:iCs/>
        </w:rPr>
        <w:t xml:space="preserve">Permit requirements </w:t>
      </w:r>
    </w:p>
    <w:p w14:paraId="7DF0F0A9" w14:textId="77777777" w:rsidR="0076053F" w:rsidRPr="00A71E9D" w:rsidRDefault="0076053F" w:rsidP="0076053F">
      <w:pPr>
        <w:pStyle w:val="NoSpacing"/>
        <w:contextualSpacing/>
        <w:rPr>
          <w:snapToGrid w:val="0"/>
        </w:rPr>
      </w:pPr>
    </w:p>
    <w:p w14:paraId="1F4D7AC2" w14:textId="77777777" w:rsidR="0076053F" w:rsidRPr="00A332EA" w:rsidRDefault="0076053F" w:rsidP="0076053F">
      <w:pPr>
        <w:pStyle w:val="Heading2"/>
        <w:rPr>
          <w:rFonts w:ascii="Times New Roman" w:hAnsi="Times New Roman" w:cs="Times New Roman"/>
          <w:b/>
          <w:bCs/>
          <w:i/>
          <w:iCs/>
          <w:snapToGrid w:val="0"/>
          <w:color w:val="auto"/>
          <w:sz w:val="32"/>
          <w:szCs w:val="32"/>
        </w:rPr>
      </w:pPr>
      <w:bookmarkStart w:id="53" w:name="_Toc125022917"/>
      <w:bookmarkStart w:id="54" w:name="_Toc132116917"/>
      <w:bookmarkStart w:id="55" w:name="PestControl"/>
      <w:bookmarkStart w:id="56" w:name="ChemicalSterilization"/>
      <w:r w:rsidRPr="00A332EA">
        <w:rPr>
          <w:rFonts w:ascii="Times New Roman" w:hAnsi="Times New Roman" w:cs="Times New Roman"/>
          <w:b/>
          <w:bCs/>
          <w:snapToGrid w:val="0"/>
          <w:color w:val="auto"/>
          <w:sz w:val="32"/>
          <w:szCs w:val="32"/>
        </w:rPr>
        <w:t>Pest Control</w:t>
      </w:r>
      <w:bookmarkEnd w:id="53"/>
      <w:bookmarkEnd w:id="54"/>
    </w:p>
    <w:bookmarkEnd w:id="55"/>
    <w:p w14:paraId="7A6B2596" w14:textId="77777777" w:rsidR="0076053F" w:rsidRDefault="0076053F" w:rsidP="0076053F">
      <w:r w:rsidRPr="00A71E9D">
        <w:rPr>
          <w:highlight w:val="yellow"/>
        </w:rPr>
        <w:t xml:space="preserve">Describe the insect and pest control program in place for the facility, including any regulation requirements. </w:t>
      </w:r>
      <w:bookmarkEnd w:id="56"/>
      <w:r w:rsidRPr="00A71E9D">
        <w:rPr>
          <w:highlight w:val="yellow"/>
        </w:rPr>
        <w:t>Pest control plans are typically maintained by the facility manager. If unsure about the pest control plan, please contact the facility manager</w:t>
      </w:r>
      <w:r w:rsidRPr="00A71E9D">
        <w:t>.</w:t>
      </w:r>
    </w:p>
    <w:p w14:paraId="71DDEF9B" w14:textId="77777777" w:rsidR="00E82CEB" w:rsidRPr="00A71E9D" w:rsidRDefault="00E82CEB" w:rsidP="0076053F"/>
    <w:p w14:paraId="7B8DE5C6" w14:textId="77777777" w:rsidR="0076053F" w:rsidRPr="00A332EA" w:rsidRDefault="0076053F" w:rsidP="0076053F">
      <w:pPr>
        <w:pStyle w:val="Heading2"/>
        <w:rPr>
          <w:rFonts w:ascii="Times New Roman" w:hAnsi="Times New Roman" w:cs="Times New Roman"/>
          <w:b/>
          <w:bCs/>
          <w:i/>
          <w:iCs/>
          <w:snapToGrid w:val="0"/>
          <w:color w:val="auto"/>
          <w:sz w:val="32"/>
          <w:szCs w:val="32"/>
        </w:rPr>
      </w:pPr>
      <w:bookmarkStart w:id="57" w:name="_Toc125022918"/>
      <w:bookmarkStart w:id="58" w:name="_Toc132116918"/>
      <w:bookmarkStart w:id="59" w:name="Incineration"/>
      <w:bookmarkStart w:id="60" w:name="Appendices"/>
      <w:r w:rsidRPr="00A332EA">
        <w:rPr>
          <w:rFonts w:ascii="Times New Roman" w:hAnsi="Times New Roman" w:cs="Times New Roman"/>
          <w:b/>
          <w:bCs/>
          <w:snapToGrid w:val="0"/>
          <w:color w:val="auto"/>
          <w:sz w:val="32"/>
          <w:szCs w:val="32"/>
        </w:rPr>
        <w:t>Appendices</w:t>
      </w:r>
      <w:bookmarkEnd w:id="57"/>
      <w:bookmarkEnd w:id="58"/>
    </w:p>
    <w:p w14:paraId="0DB4C78E" w14:textId="77777777" w:rsidR="0076053F" w:rsidRPr="00A71E9D" w:rsidRDefault="0076053F" w:rsidP="00E82CEB">
      <w:pPr>
        <w:ind w:firstLine="720"/>
      </w:pPr>
      <w:bookmarkStart w:id="61" w:name="_Hlk153443362"/>
      <w:bookmarkStart w:id="62" w:name="_Toc125022919"/>
      <w:bookmarkEnd w:id="59"/>
      <w:bookmarkEnd w:id="60"/>
      <w:r w:rsidRPr="00A71E9D">
        <w:t>Facility map</w:t>
      </w:r>
    </w:p>
    <w:p w14:paraId="6B585858" w14:textId="77777777" w:rsidR="0076053F" w:rsidRPr="00A71E9D" w:rsidRDefault="0076053F" w:rsidP="00E82CEB">
      <w:pPr>
        <w:ind w:firstLine="720"/>
      </w:pPr>
      <w:r w:rsidRPr="00A71E9D">
        <w:t>Consent forms</w:t>
      </w:r>
    </w:p>
    <w:p w14:paraId="374205EE" w14:textId="77777777" w:rsidR="0076053F" w:rsidRPr="00A71E9D" w:rsidRDefault="0076053F" w:rsidP="00E82CEB">
      <w:pPr>
        <w:ind w:firstLine="720"/>
      </w:pPr>
      <w:r w:rsidRPr="00A71E9D">
        <w:t>Training forms</w:t>
      </w:r>
    </w:p>
    <w:p w14:paraId="7AEA4CE8" w14:textId="77777777" w:rsidR="0076053F" w:rsidRPr="00A71E9D" w:rsidRDefault="0076053F" w:rsidP="00E82CEB">
      <w:pPr>
        <w:ind w:firstLine="720"/>
      </w:pPr>
      <w:r w:rsidRPr="00A71E9D">
        <w:t>List of approved users</w:t>
      </w:r>
    </w:p>
    <w:p w14:paraId="09954B22" w14:textId="77777777" w:rsidR="0076053F" w:rsidRPr="00A71E9D" w:rsidRDefault="0076053F" w:rsidP="00E82CEB">
      <w:pPr>
        <w:ind w:firstLine="720"/>
        <w:rPr>
          <w:i/>
          <w:iCs/>
        </w:rPr>
      </w:pPr>
      <w:r w:rsidRPr="00A71E9D">
        <w:rPr>
          <w:i/>
          <w:iCs/>
        </w:rPr>
        <w:t>Signage posted for Entry and exit</w:t>
      </w:r>
    </w:p>
    <w:p w14:paraId="3F700BBA" w14:textId="77777777" w:rsidR="0076053F" w:rsidRPr="00A71E9D" w:rsidRDefault="0076053F" w:rsidP="00E82CEB">
      <w:pPr>
        <w:ind w:firstLine="720"/>
        <w:rPr>
          <w:i/>
          <w:iCs/>
        </w:rPr>
      </w:pPr>
      <w:r w:rsidRPr="00A71E9D">
        <w:rPr>
          <w:i/>
          <w:iCs/>
        </w:rPr>
        <w:t>Signage posted for PPE donning and doffing</w:t>
      </w:r>
    </w:p>
    <w:p w14:paraId="487EB723" w14:textId="77777777" w:rsidR="0076053F" w:rsidRPr="00A71E9D" w:rsidRDefault="0076053F" w:rsidP="00E82CEB">
      <w:pPr>
        <w:ind w:firstLine="720"/>
      </w:pPr>
      <w:r w:rsidRPr="00A71E9D">
        <w:t>Posted procedure for spill in BSC</w:t>
      </w:r>
    </w:p>
    <w:p w14:paraId="40448804" w14:textId="77777777" w:rsidR="0076053F" w:rsidRPr="00A71E9D" w:rsidRDefault="0076053F" w:rsidP="00E82CEB">
      <w:pPr>
        <w:ind w:firstLine="720"/>
      </w:pPr>
      <w:r w:rsidRPr="00A71E9D">
        <w:t>Posted procedure for spill outside containment</w:t>
      </w:r>
    </w:p>
    <w:p w14:paraId="2022D42D" w14:textId="77777777" w:rsidR="0076053F" w:rsidRPr="00A71E9D" w:rsidRDefault="0076053F" w:rsidP="00E82CEB">
      <w:pPr>
        <w:ind w:firstLine="720"/>
      </w:pPr>
      <w:r w:rsidRPr="00A71E9D">
        <w:t>Record keeping</w:t>
      </w:r>
    </w:p>
    <w:p w14:paraId="73328A33" w14:textId="77777777" w:rsidR="0076053F" w:rsidRPr="00A71E9D" w:rsidRDefault="0076053F" w:rsidP="00E82CEB">
      <w:pPr>
        <w:ind w:firstLine="720"/>
        <w:rPr>
          <w:i/>
          <w:iCs/>
        </w:rPr>
      </w:pPr>
      <w:r w:rsidRPr="00A71E9D">
        <w:rPr>
          <w:i/>
          <w:iCs/>
        </w:rPr>
        <w:t>Additional information as needed or per IBC or Select Agent requirements</w:t>
      </w:r>
    </w:p>
    <w:p w14:paraId="74ECCE25" w14:textId="77777777" w:rsidR="0076053F" w:rsidRPr="00A71E9D" w:rsidRDefault="0076053F" w:rsidP="00E82CEB">
      <w:pPr>
        <w:ind w:firstLine="720"/>
        <w:rPr>
          <w:i/>
          <w:iCs/>
        </w:rPr>
      </w:pPr>
      <w:r w:rsidRPr="00A71E9D">
        <w:rPr>
          <w:i/>
          <w:iCs/>
        </w:rPr>
        <w:t>Risk assessment chart for specific activities (e.g., deviation from typical BMBL practices)</w:t>
      </w:r>
    </w:p>
    <w:bookmarkEnd w:id="61"/>
    <w:p w14:paraId="3BAD58F4" w14:textId="77777777" w:rsidR="0076053F" w:rsidRPr="00A71E9D" w:rsidRDefault="0076053F" w:rsidP="00E82CEB">
      <w:pPr>
        <w:ind w:left="720"/>
        <w:rPr>
          <w:i/>
          <w:iCs/>
        </w:rPr>
      </w:pPr>
      <w:r w:rsidRPr="00A71E9D">
        <w:rPr>
          <w:i/>
          <w:iCs/>
        </w:rPr>
        <w:t>References (e.g., BMBL (Biosafety in Microbiological and Biomedical Laboratories), UW-Madison Researchers’ Biosafety Manual, IBC Policies)</w:t>
      </w:r>
    </w:p>
    <w:p w14:paraId="043A57B2" w14:textId="77777777" w:rsidR="0076053F" w:rsidRPr="00E747CF" w:rsidRDefault="0076053F" w:rsidP="0076053F">
      <w:bookmarkStart w:id="63" w:name="DURCDualUseResearchofConcern"/>
      <w:bookmarkEnd w:id="6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10"/>
        <w:gridCol w:w="5845"/>
      </w:tblGrid>
      <w:tr w:rsidR="0076053F" w:rsidRPr="00E747CF" w14:paraId="1B8A1E32" w14:textId="77777777" w:rsidTr="00084157">
        <w:tc>
          <w:tcPr>
            <w:tcW w:w="9355" w:type="dxa"/>
            <w:gridSpan w:val="3"/>
            <w:shd w:val="clear" w:color="auto" w:fill="808080"/>
          </w:tcPr>
          <w:p w14:paraId="4D42ECFA" w14:textId="77777777" w:rsidR="0076053F" w:rsidRPr="00E747CF" w:rsidRDefault="0076053F" w:rsidP="00084157">
            <w:pPr>
              <w:rPr>
                <w:b/>
              </w:rPr>
            </w:pPr>
            <w:r w:rsidRPr="00E747CF">
              <w:rPr>
                <w:b/>
              </w:rPr>
              <w:t>Risk Assessments for the BSL3 Laboratory</w:t>
            </w:r>
          </w:p>
        </w:tc>
      </w:tr>
      <w:tr w:rsidR="0076053F" w:rsidRPr="00E747CF" w14:paraId="77C5802A" w14:textId="77777777" w:rsidTr="00084157">
        <w:tc>
          <w:tcPr>
            <w:tcW w:w="1800" w:type="dxa"/>
            <w:shd w:val="clear" w:color="auto" w:fill="808080"/>
          </w:tcPr>
          <w:p w14:paraId="1CB522CE" w14:textId="77777777" w:rsidR="0076053F" w:rsidRPr="00E747CF" w:rsidRDefault="0076053F" w:rsidP="00084157">
            <w:pPr>
              <w:rPr>
                <w:b/>
              </w:rPr>
            </w:pPr>
            <w:r w:rsidRPr="00E747CF">
              <w:rPr>
                <w:b/>
              </w:rPr>
              <w:t>Procedures</w:t>
            </w:r>
          </w:p>
        </w:tc>
        <w:tc>
          <w:tcPr>
            <w:tcW w:w="1710" w:type="dxa"/>
            <w:shd w:val="clear" w:color="auto" w:fill="808080"/>
          </w:tcPr>
          <w:p w14:paraId="6C050CFA" w14:textId="77777777" w:rsidR="0076053F" w:rsidRPr="00E747CF" w:rsidRDefault="0076053F" w:rsidP="00084157">
            <w:pPr>
              <w:rPr>
                <w:b/>
              </w:rPr>
            </w:pPr>
            <w:r w:rsidRPr="00E747CF">
              <w:rPr>
                <w:b/>
              </w:rPr>
              <w:t>Risks</w:t>
            </w:r>
          </w:p>
        </w:tc>
        <w:tc>
          <w:tcPr>
            <w:tcW w:w="5845" w:type="dxa"/>
            <w:shd w:val="clear" w:color="auto" w:fill="808080"/>
            <w:vAlign w:val="center"/>
          </w:tcPr>
          <w:p w14:paraId="18CFD25A" w14:textId="77777777" w:rsidR="0076053F" w:rsidRPr="00E747CF" w:rsidRDefault="0076053F" w:rsidP="00084157">
            <w:pPr>
              <w:rPr>
                <w:b/>
              </w:rPr>
            </w:pPr>
            <w:r w:rsidRPr="00E747CF">
              <w:rPr>
                <w:b/>
              </w:rPr>
              <w:t>Description of Risk Mitigation</w:t>
            </w:r>
          </w:p>
        </w:tc>
      </w:tr>
      <w:tr w:rsidR="0076053F" w:rsidRPr="00E747CF" w14:paraId="4707C1CB" w14:textId="77777777" w:rsidTr="00084157">
        <w:trPr>
          <w:trHeight w:val="557"/>
        </w:trPr>
        <w:tc>
          <w:tcPr>
            <w:tcW w:w="1800" w:type="dxa"/>
            <w:vAlign w:val="center"/>
          </w:tcPr>
          <w:p w14:paraId="6ED2B14F" w14:textId="77777777" w:rsidR="0076053F" w:rsidRPr="00E747CF" w:rsidRDefault="0076053F" w:rsidP="00084157">
            <w:pPr>
              <w:rPr>
                <w:b/>
              </w:rPr>
            </w:pPr>
          </w:p>
        </w:tc>
        <w:tc>
          <w:tcPr>
            <w:tcW w:w="1710" w:type="dxa"/>
            <w:vAlign w:val="center"/>
          </w:tcPr>
          <w:p w14:paraId="23E90CD3" w14:textId="77777777" w:rsidR="0076053F" w:rsidRPr="00E747CF" w:rsidRDefault="0076053F" w:rsidP="00084157">
            <w:pPr>
              <w:rPr>
                <w:b/>
              </w:rPr>
            </w:pPr>
          </w:p>
        </w:tc>
        <w:tc>
          <w:tcPr>
            <w:tcW w:w="5845" w:type="dxa"/>
            <w:vAlign w:val="center"/>
          </w:tcPr>
          <w:p w14:paraId="3E9DCE7F" w14:textId="77777777" w:rsidR="0076053F" w:rsidRPr="00E747CF" w:rsidRDefault="0076053F" w:rsidP="00084157">
            <w:pPr>
              <w:rPr>
                <w:b/>
              </w:rPr>
            </w:pPr>
          </w:p>
        </w:tc>
      </w:tr>
      <w:tr w:rsidR="0076053F" w:rsidRPr="00E747CF" w14:paraId="09354D24" w14:textId="77777777" w:rsidTr="00084157">
        <w:trPr>
          <w:trHeight w:val="530"/>
        </w:trPr>
        <w:tc>
          <w:tcPr>
            <w:tcW w:w="1800" w:type="dxa"/>
            <w:vAlign w:val="center"/>
          </w:tcPr>
          <w:p w14:paraId="0FA2528E" w14:textId="77777777" w:rsidR="0076053F" w:rsidRPr="00E747CF" w:rsidRDefault="0076053F" w:rsidP="00084157">
            <w:pPr>
              <w:rPr>
                <w:b/>
              </w:rPr>
            </w:pPr>
          </w:p>
        </w:tc>
        <w:tc>
          <w:tcPr>
            <w:tcW w:w="1710" w:type="dxa"/>
            <w:vAlign w:val="center"/>
          </w:tcPr>
          <w:p w14:paraId="6145C1D7" w14:textId="77777777" w:rsidR="0076053F" w:rsidRPr="00E747CF" w:rsidRDefault="0076053F" w:rsidP="00084157">
            <w:pPr>
              <w:rPr>
                <w:b/>
              </w:rPr>
            </w:pPr>
          </w:p>
        </w:tc>
        <w:tc>
          <w:tcPr>
            <w:tcW w:w="5845" w:type="dxa"/>
            <w:vAlign w:val="center"/>
          </w:tcPr>
          <w:p w14:paraId="4C2A2E0C" w14:textId="77777777" w:rsidR="0076053F" w:rsidRPr="00E747CF" w:rsidRDefault="0076053F" w:rsidP="00084157">
            <w:pPr>
              <w:rPr>
                <w:b/>
              </w:rPr>
            </w:pPr>
          </w:p>
        </w:tc>
      </w:tr>
      <w:tr w:rsidR="0076053F" w:rsidRPr="00E747CF" w14:paraId="5094002A" w14:textId="77777777" w:rsidTr="00084157">
        <w:trPr>
          <w:trHeight w:val="530"/>
        </w:trPr>
        <w:tc>
          <w:tcPr>
            <w:tcW w:w="1800" w:type="dxa"/>
            <w:tcBorders>
              <w:top w:val="single" w:sz="4" w:space="0" w:color="auto"/>
              <w:left w:val="single" w:sz="4" w:space="0" w:color="auto"/>
              <w:bottom w:val="single" w:sz="4" w:space="0" w:color="auto"/>
              <w:right w:val="single" w:sz="4" w:space="0" w:color="auto"/>
            </w:tcBorders>
            <w:vAlign w:val="center"/>
          </w:tcPr>
          <w:p w14:paraId="5CDD1C31" w14:textId="77777777" w:rsidR="0076053F" w:rsidRPr="00E747CF" w:rsidRDefault="0076053F" w:rsidP="00084157">
            <w:pPr>
              <w:rPr>
                <w:b/>
              </w:rPr>
            </w:pPr>
          </w:p>
        </w:tc>
        <w:tc>
          <w:tcPr>
            <w:tcW w:w="1710" w:type="dxa"/>
            <w:tcBorders>
              <w:top w:val="single" w:sz="4" w:space="0" w:color="auto"/>
              <w:left w:val="single" w:sz="4" w:space="0" w:color="auto"/>
              <w:bottom w:val="single" w:sz="4" w:space="0" w:color="auto"/>
              <w:right w:val="single" w:sz="4" w:space="0" w:color="auto"/>
            </w:tcBorders>
            <w:vAlign w:val="center"/>
          </w:tcPr>
          <w:p w14:paraId="298F73E5" w14:textId="77777777" w:rsidR="0076053F" w:rsidRPr="00E747CF" w:rsidRDefault="0076053F" w:rsidP="00084157">
            <w:pPr>
              <w:rPr>
                <w:b/>
              </w:rPr>
            </w:pPr>
          </w:p>
        </w:tc>
        <w:tc>
          <w:tcPr>
            <w:tcW w:w="5845" w:type="dxa"/>
            <w:tcBorders>
              <w:top w:val="single" w:sz="4" w:space="0" w:color="auto"/>
              <w:left w:val="single" w:sz="4" w:space="0" w:color="auto"/>
              <w:bottom w:val="single" w:sz="4" w:space="0" w:color="auto"/>
              <w:right w:val="single" w:sz="4" w:space="0" w:color="auto"/>
            </w:tcBorders>
            <w:vAlign w:val="center"/>
          </w:tcPr>
          <w:p w14:paraId="7F5DE7D6" w14:textId="77777777" w:rsidR="0076053F" w:rsidRPr="00E747CF" w:rsidRDefault="0076053F" w:rsidP="00084157">
            <w:pPr>
              <w:rPr>
                <w:b/>
              </w:rPr>
            </w:pPr>
          </w:p>
        </w:tc>
      </w:tr>
      <w:tr w:rsidR="0076053F" w:rsidRPr="00E747CF" w14:paraId="5EC7FB8A" w14:textId="77777777" w:rsidTr="00084157">
        <w:trPr>
          <w:trHeight w:val="530"/>
        </w:trPr>
        <w:tc>
          <w:tcPr>
            <w:tcW w:w="1800" w:type="dxa"/>
            <w:tcBorders>
              <w:top w:val="single" w:sz="4" w:space="0" w:color="auto"/>
              <w:left w:val="single" w:sz="4" w:space="0" w:color="auto"/>
              <w:bottom w:val="single" w:sz="4" w:space="0" w:color="auto"/>
              <w:right w:val="single" w:sz="4" w:space="0" w:color="auto"/>
            </w:tcBorders>
            <w:vAlign w:val="center"/>
          </w:tcPr>
          <w:p w14:paraId="58D73C2C" w14:textId="77777777" w:rsidR="0076053F" w:rsidRPr="00E747CF" w:rsidRDefault="0076053F" w:rsidP="00084157">
            <w:pPr>
              <w:rPr>
                <w:b/>
              </w:rPr>
            </w:pPr>
          </w:p>
        </w:tc>
        <w:tc>
          <w:tcPr>
            <w:tcW w:w="1710" w:type="dxa"/>
            <w:tcBorders>
              <w:top w:val="single" w:sz="4" w:space="0" w:color="auto"/>
              <w:left w:val="single" w:sz="4" w:space="0" w:color="auto"/>
              <w:bottom w:val="single" w:sz="4" w:space="0" w:color="auto"/>
              <w:right w:val="single" w:sz="4" w:space="0" w:color="auto"/>
            </w:tcBorders>
            <w:vAlign w:val="center"/>
          </w:tcPr>
          <w:p w14:paraId="542C59EC" w14:textId="77777777" w:rsidR="0076053F" w:rsidRPr="00E747CF" w:rsidRDefault="0076053F" w:rsidP="00084157">
            <w:pPr>
              <w:rPr>
                <w:b/>
              </w:rPr>
            </w:pPr>
          </w:p>
        </w:tc>
        <w:tc>
          <w:tcPr>
            <w:tcW w:w="5845" w:type="dxa"/>
            <w:tcBorders>
              <w:top w:val="single" w:sz="4" w:space="0" w:color="auto"/>
              <w:left w:val="single" w:sz="4" w:space="0" w:color="auto"/>
              <w:bottom w:val="single" w:sz="4" w:space="0" w:color="auto"/>
              <w:right w:val="single" w:sz="4" w:space="0" w:color="auto"/>
            </w:tcBorders>
            <w:vAlign w:val="center"/>
          </w:tcPr>
          <w:p w14:paraId="448288D4" w14:textId="77777777" w:rsidR="0076053F" w:rsidRPr="00E747CF" w:rsidRDefault="0076053F" w:rsidP="00084157">
            <w:pPr>
              <w:rPr>
                <w:b/>
              </w:rPr>
            </w:pPr>
          </w:p>
        </w:tc>
      </w:tr>
      <w:bookmarkEnd w:id="16"/>
      <w:bookmarkEnd w:id="63"/>
    </w:tbl>
    <w:p w14:paraId="3870DF20" w14:textId="1FAA552F" w:rsidR="00B15124" w:rsidRPr="003452DB" w:rsidRDefault="00B15124" w:rsidP="003452DB">
      <w:pPr>
        <w:tabs>
          <w:tab w:val="left" w:pos="1845"/>
        </w:tabs>
        <w:rPr>
          <w:rFonts w:ascii="Arial" w:hAnsi="Arial" w:cs="Arial"/>
          <w:szCs w:val="28"/>
        </w:rPr>
      </w:pPr>
    </w:p>
    <w:sectPr w:rsidR="00B15124" w:rsidRPr="003452DB" w:rsidSect="00D236AD">
      <w:footerReference w:type="default" r:id="rId11"/>
      <w:headerReference w:type="first" r:id="rId12"/>
      <w:footerReference w:type="first" r:id="rId13"/>
      <w:pgSz w:w="12240" w:h="15840" w:code="1"/>
      <w:pgMar w:top="2005" w:right="1296" w:bottom="900" w:left="1440" w:header="540" w:footer="37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51653" w14:textId="77777777" w:rsidR="00E1196A" w:rsidRDefault="00E1196A">
      <w:r>
        <w:separator/>
      </w:r>
    </w:p>
  </w:endnote>
  <w:endnote w:type="continuationSeparator" w:id="0">
    <w:p w14:paraId="611F9F7E" w14:textId="77777777" w:rsidR="00E1196A" w:rsidRDefault="00E11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6153" w14:textId="4790C803" w:rsidR="005C1D4A" w:rsidRPr="00D71041" w:rsidRDefault="005C1D4A" w:rsidP="005C1D4A">
    <w:pPr>
      <w:rPr>
        <w:rFonts w:ascii="Arial" w:hAnsi="Arial" w:cs="Arial"/>
        <w:sz w:val="20"/>
        <w:szCs w:val="20"/>
      </w:rPr>
    </w:pPr>
    <w:r w:rsidRPr="00D71041">
      <w:rPr>
        <w:rFonts w:ascii="Arial" w:hAnsi="Arial" w:cs="Arial"/>
        <w:sz w:val="20"/>
        <w:szCs w:val="20"/>
      </w:rPr>
      <w:t>EHS-</w:t>
    </w:r>
    <w:r w:rsidR="009D2EFC">
      <w:rPr>
        <w:rFonts w:ascii="Arial" w:hAnsi="Arial" w:cs="Arial"/>
        <w:sz w:val="20"/>
        <w:szCs w:val="20"/>
      </w:rPr>
      <w:t>BIO</w:t>
    </w:r>
    <w:r w:rsidRPr="00D71041">
      <w:rPr>
        <w:rFonts w:ascii="Arial" w:hAnsi="Arial" w:cs="Arial"/>
        <w:sz w:val="20"/>
        <w:szCs w:val="20"/>
      </w:rPr>
      <w:t>-</w:t>
    </w:r>
    <w:r w:rsidR="002F19D0">
      <w:rPr>
        <w:rFonts w:ascii="Arial" w:hAnsi="Arial" w:cs="Arial"/>
        <w:sz w:val="20"/>
        <w:szCs w:val="20"/>
      </w:rPr>
      <w:t>FRM-007-V0</w:t>
    </w:r>
    <w:r w:rsidR="00ED29D4">
      <w:rPr>
        <w:rFonts w:ascii="Arial" w:hAnsi="Arial" w:cs="Arial"/>
        <w:sz w:val="20"/>
        <w:szCs w:val="20"/>
      </w:rPr>
      <w:t>3</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EH&amp;S </w:t>
    </w:r>
    <w:r w:rsidR="00BC1877">
      <w:rPr>
        <w:rFonts w:ascii="Arial" w:hAnsi="Arial" w:cs="Arial"/>
        <w:sz w:val="20"/>
        <w:szCs w:val="20"/>
      </w:rPr>
      <w:t>Office of Biological Safety</w:t>
    </w:r>
  </w:p>
  <w:p w14:paraId="2C9D6C78" w14:textId="1C2F7656" w:rsidR="005C1D4A" w:rsidRPr="00D71041" w:rsidRDefault="00BC1877" w:rsidP="005C1D4A">
    <w:pPr>
      <w:rPr>
        <w:rFonts w:ascii="Arial" w:hAnsi="Arial" w:cs="Arial"/>
        <w:sz w:val="20"/>
        <w:szCs w:val="20"/>
      </w:rPr>
    </w:pPr>
    <w:r>
      <w:rPr>
        <w:rFonts w:ascii="Arial" w:hAnsi="Arial" w:cs="Arial"/>
        <w:sz w:val="20"/>
        <w:szCs w:val="20"/>
      </w:rPr>
      <w:t>BSL3 Manual Template</w:t>
    </w:r>
    <w:r w:rsidR="005C1D4A" w:rsidRPr="005C1D4A">
      <w:rPr>
        <w:rFonts w:ascii="Arial" w:hAnsi="Arial" w:cs="Arial"/>
        <w:sz w:val="20"/>
        <w:szCs w:val="20"/>
      </w:rPr>
      <w:t xml:space="preserve"> </w:t>
    </w:r>
    <w:r w:rsidR="005C1D4A">
      <w:rPr>
        <w:rFonts w:ascii="Arial" w:hAnsi="Arial" w:cs="Arial"/>
        <w:sz w:val="20"/>
        <w:szCs w:val="20"/>
      </w:rPr>
      <w:tab/>
    </w:r>
    <w:r w:rsidR="005C1D4A">
      <w:rPr>
        <w:rFonts w:ascii="Arial" w:hAnsi="Arial" w:cs="Arial"/>
        <w:sz w:val="20"/>
        <w:szCs w:val="20"/>
      </w:rPr>
      <w:tab/>
    </w:r>
    <w:r w:rsidR="005C1D4A">
      <w:rPr>
        <w:rFonts w:ascii="Arial" w:hAnsi="Arial" w:cs="Arial"/>
        <w:sz w:val="20"/>
        <w:szCs w:val="20"/>
      </w:rPr>
      <w:tab/>
    </w:r>
    <w:r w:rsidR="005C1D4A">
      <w:rPr>
        <w:rFonts w:ascii="Arial" w:hAnsi="Arial" w:cs="Arial"/>
        <w:sz w:val="20"/>
        <w:szCs w:val="20"/>
      </w:rPr>
      <w:tab/>
    </w:r>
    <w:r w:rsidR="005C1D4A">
      <w:rPr>
        <w:rFonts w:ascii="Arial" w:hAnsi="Arial" w:cs="Arial"/>
        <w:sz w:val="20"/>
        <w:szCs w:val="20"/>
      </w:rPr>
      <w:tab/>
    </w:r>
    <w:r w:rsidR="005C1D4A">
      <w:rPr>
        <w:rFonts w:ascii="Arial" w:hAnsi="Arial" w:cs="Arial"/>
        <w:sz w:val="20"/>
        <w:szCs w:val="20"/>
      </w:rPr>
      <w:tab/>
    </w:r>
    <w:r w:rsidR="005C1D4A">
      <w:rPr>
        <w:rFonts w:ascii="Arial" w:hAnsi="Arial" w:cs="Arial"/>
        <w:sz w:val="20"/>
        <w:szCs w:val="20"/>
      </w:rPr>
      <w:tab/>
    </w:r>
    <w:r w:rsidR="005C1D4A" w:rsidRPr="00B15124">
      <w:rPr>
        <w:rFonts w:ascii="Arial" w:hAnsi="Arial" w:cs="Arial"/>
        <w:sz w:val="20"/>
        <w:szCs w:val="20"/>
      </w:rPr>
      <w:t xml:space="preserve">Page </w:t>
    </w:r>
    <w:r w:rsidR="005C1D4A" w:rsidRPr="00B15124">
      <w:rPr>
        <w:rFonts w:ascii="Arial" w:hAnsi="Arial" w:cs="Arial"/>
        <w:b/>
        <w:bCs/>
        <w:sz w:val="20"/>
        <w:szCs w:val="20"/>
      </w:rPr>
      <w:fldChar w:fldCharType="begin"/>
    </w:r>
    <w:r w:rsidR="005C1D4A" w:rsidRPr="00B15124">
      <w:rPr>
        <w:rFonts w:ascii="Arial" w:hAnsi="Arial" w:cs="Arial"/>
        <w:b/>
        <w:bCs/>
        <w:sz w:val="20"/>
        <w:szCs w:val="20"/>
      </w:rPr>
      <w:instrText xml:space="preserve"> PAGE </w:instrText>
    </w:r>
    <w:r w:rsidR="005C1D4A" w:rsidRPr="00B15124">
      <w:rPr>
        <w:rFonts w:ascii="Arial" w:hAnsi="Arial" w:cs="Arial"/>
        <w:b/>
        <w:bCs/>
        <w:sz w:val="20"/>
        <w:szCs w:val="20"/>
      </w:rPr>
      <w:fldChar w:fldCharType="separate"/>
    </w:r>
    <w:r w:rsidR="00C26063">
      <w:rPr>
        <w:rFonts w:ascii="Arial" w:hAnsi="Arial" w:cs="Arial"/>
        <w:b/>
        <w:bCs/>
        <w:noProof/>
        <w:sz w:val="20"/>
        <w:szCs w:val="20"/>
      </w:rPr>
      <w:t>2</w:t>
    </w:r>
    <w:r w:rsidR="005C1D4A" w:rsidRPr="00B15124">
      <w:rPr>
        <w:rFonts w:ascii="Arial" w:hAnsi="Arial" w:cs="Arial"/>
        <w:b/>
        <w:bCs/>
        <w:sz w:val="20"/>
        <w:szCs w:val="20"/>
      </w:rPr>
      <w:fldChar w:fldCharType="end"/>
    </w:r>
    <w:r w:rsidR="005C1D4A" w:rsidRPr="00B15124">
      <w:rPr>
        <w:rFonts w:ascii="Arial" w:hAnsi="Arial" w:cs="Arial"/>
        <w:sz w:val="20"/>
        <w:szCs w:val="20"/>
      </w:rPr>
      <w:t xml:space="preserve"> of </w:t>
    </w:r>
    <w:r w:rsidR="005C1D4A" w:rsidRPr="00B15124">
      <w:rPr>
        <w:rFonts w:ascii="Arial" w:hAnsi="Arial" w:cs="Arial"/>
        <w:b/>
        <w:bCs/>
        <w:sz w:val="20"/>
        <w:szCs w:val="20"/>
      </w:rPr>
      <w:fldChar w:fldCharType="begin"/>
    </w:r>
    <w:r w:rsidR="005C1D4A" w:rsidRPr="00B15124">
      <w:rPr>
        <w:rFonts w:ascii="Arial" w:hAnsi="Arial" w:cs="Arial"/>
        <w:b/>
        <w:bCs/>
        <w:sz w:val="20"/>
        <w:szCs w:val="20"/>
      </w:rPr>
      <w:instrText xml:space="preserve"> NUMPAGES  </w:instrText>
    </w:r>
    <w:r w:rsidR="005C1D4A" w:rsidRPr="00B15124">
      <w:rPr>
        <w:rFonts w:ascii="Arial" w:hAnsi="Arial" w:cs="Arial"/>
        <w:b/>
        <w:bCs/>
        <w:sz w:val="20"/>
        <w:szCs w:val="20"/>
      </w:rPr>
      <w:fldChar w:fldCharType="separate"/>
    </w:r>
    <w:r w:rsidR="00C26063">
      <w:rPr>
        <w:rFonts w:ascii="Arial" w:hAnsi="Arial" w:cs="Arial"/>
        <w:b/>
        <w:bCs/>
        <w:noProof/>
        <w:sz w:val="20"/>
        <w:szCs w:val="20"/>
      </w:rPr>
      <w:t>2</w:t>
    </w:r>
    <w:r w:rsidR="005C1D4A" w:rsidRPr="00B15124">
      <w:rPr>
        <w:rFonts w:ascii="Arial" w:hAnsi="Arial" w:cs="Arial"/>
        <w:b/>
        <w:bCs/>
        <w:sz w:val="20"/>
        <w:szCs w:val="20"/>
      </w:rPr>
      <w:fldChar w:fldCharType="end"/>
    </w:r>
  </w:p>
  <w:p w14:paraId="2E56FDBA" w14:textId="77777777" w:rsidR="001C5D89" w:rsidRPr="00B15124" w:rsidRDefault="00B15124" w:rsidP="00B15124">
    <w:pPr>
      <w:pStyle w:val="Footer"/>
      <w:tabs>
        <w:tab w:val="clear" w:pos="8640"/>
        <w:tab w:val="right" w:pos="9504"/>
      </w:tabs>
      <w:rPr>
        <w:rFonts w:ascii="Arial" w:hAnsi="Arial" w:cs="Arial"/>
        <w:i/>
        <w:sz w:val="20"/>
        <w:szCs w:val="20"/>
      </w:rPr>
    </w:pPr>
    <w:r>
      <w:rPr>
        <w:rStyle w:val="PageNumber"/>
        <w:rFonts w:ascii="Arial" w:hAnsi="Arial" w:cs="Arial"/>
        <w:i/>
        <w:sz w:val="20"/>
        <w:szCs w:val="20"/>
      </w:rPr>
      <w:tab/>
    </w:r>
    <w:r>
      <w:rPr>
        <w:rStyle w:val="PageNumber"/>
        <w:rFonts w:ascii="Arial" w:hAnsi="Arial" w:cs="Arial"/>
        <w:i/>
        <w:sz w:val="20"/>
        <w:szCs w:val="20"/>
      </w:rPr>
      <w:tab/>
    </w:r>
    <w:r w:rsidRPr="00B15124">
      <w:rPr>
        <w:rStyle w:val="PageNumber"/>
        <w:rFonts w:ascii="Arial" w:hAnsi="Arial" w:cs="Arial"/>
        <w:i/>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E0A82" w14:textId="77777777" w:rsidR="0037796B" w:rsidRPr="007B1FED" w:rsidRDefault="0037796B">
    <w:pPr>
      <w:pStyle w:val="Footer"/>
      <w:jc w:val="right"/>
      <w:rPr>
        <w:rFonts w:ascii="Arial" w:hAnsi="Arial" w:cs="Arial"/>
        <w:sz w:val="22"/>
      </w:rPr>
    </w:pPr>
    <w:r w:rsidRPr="007B1FED">
      <w:rPr>
        <w:rFonts w:ascii="Arial" w:hAnsi="Arial" w:cs="Arial"/>
        <w:sz w:val="22"/>
      </w:rPr>
      <w:t xml:space="preserve">Page </w:t>
    </w:r>
    <w:r w:rsidRPr="007B1FED">
      <w:rPr>
        <w:rFonts w:ascii="Arial" w:hAnsi="Arial" w:cs="Arial"/>
        <w:b/>
        <w:bCs/>
        <w:sz w:val="22"/>
      </w:rPr>
      <w:fldChar w:fldCharType="begin"/>
    </w:r>
    <w:r w:rsidRPr="007B1FED">
      <w:rPr>
        <w:rFonts w:ascii="Arial" w:hAnsi="Arial" w:cs="Arial"/>
        <w:b/>
        <w:bCs/>
        <w:sz w:val="22"/>
      </w:rPr>
      <w:instrText xml:space="preserve"> PAGE </w:instrText>
    </w:r>
    <w:r w:rsidRPr="007B1FED">
      <w:rPr>
        <w:rFonts w:ascii="Arial" w:hAnsi="Arial" w:cs="Arial"/>
        <w:b/>
        <w:bCs/>
        <w:sz w:val="22"/>
      </w:rPr>
      <w:fldChar w:fldCharType="separate"/>
    </w:r>
    <w:r w:rsidR="00C26063">
      <w:rPr>
        <w:rFonts w:ascii="Arial" w:hAnsi="Arial" w:cs="Arial"/>
        <w:b/>
        <w:bCs/>
        <w:noProof/>
        <w:sz w:val="22"/>
      </w:rPr>
      <w:t>1</w:t>
    </w:r>
    <w:r w:rsidRPr="007B1FED">
      <w:rPr>
        <w:rFonts w:ascii="Arial" w:hAnsi="Arial" w:cs="Arial"/>
        <w:b/>
        <w:bCs/>
        <w:sz w:val="22"/>
      </w:rPr>
      <w:fldChar w:fldCharType="end"/>
    </w:r>
    <w:r w:rsidRPr="007B1FED">
      <w:rPr>
        <w:rFonts w:ascii="Arial" w:hAnsi="Arial" w:cs="Arial"/>
        <w:sz w:val="22"/>
      </w:rPr>
      <w:t xml:space="preserve"> of </w:t>
    </w:r>
    <w:r w:rsidRPr="007B1FED">
      <w:rPr>
        <w:rFonts w:ascii="Arial" w:hAnsi="Arial" w:cs="Arial"/>
        <w:b/>
        <w:bCs/>
        <w:sz w:val="22"/>
      </w:rPr>
      <w:fldChar w:fldCharType="begin"/>
    </w:r>
    <w:r w:rsidRPr="007B1FED">
      <w:rPr>
        <w:rFonts w:ascii="Arial" w:hAnsi="Arial" w:cs="Arial"/>
        <w:b/>
        <w:bCs/>
        <w:sz w:val="22"/>
      </w:rPr>
      <w:instrText xml:space="preserve"> NUMPAGES  </w:instrText>
    </w:r>
    <w:r w:rsidRPr="007B1FED">
      <w:rPr>
        <w:rFonts w:ascii="Arial" w:hAnsi="Arial" w:cs="Arial"/>
        <w:b/>
        <w:bCs/>
        <w:sz w:val="22"/>
      </w:rPr>
      <w:fldChar w:fldCharType="separate"/>
    </w:r>
    <w:r w:rsidR="00C26063">
      <w:rPr>
        <w:rFonts w:ascii="Arial" w:hAnsi="Arial" w:cs="Arial"/>
        <w:b/>
        <w:bCs/>
        <w:noProof/>
        <w:sz w:val="22"/>
      </w:rPr>
      <w:t>2</w:t>
    </w:r>
    <w:r w:rsidRPr="007B1FED">
      <w:rPr>
        <w:rFonts w:ascii="Arial" w:hAnsi="Arial" w:cs="Arial"/>
        <w:b/>
        <w:bCs/>
        <w:sz w:val="22"/>
      </w:rPr>
      <w:fldChar w:fldCharType="end"/>
    </w:r>
  </w:p>
  <w:p w14:paraId="79660167" w14:textId="77777777" w:rsidR="0037796B" w:rsidRDefault="00377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234F4" w14:textId="77777777" w:rsidR="00E1196A" w:rsidRDefault="00E1196A">
      <w:r>
        <w:separator/>
      </w:r>
    </w:p>
  </w:footnote>
  <w:footnote w:type="continuationSeparator" w:id="0">
    <w:p w14:paraId="0B8D19FB" w14:textId="77777777" w:rsidR="00E1196A" w:rsidRDefault="00E11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A66C8" w14:textId="77777777" w:rsidR="00D236AD" w:rsidRDefault="007802A5" w:rsidP="00B15124">
    <w:pPr>
      <w:pStyle w:val="Header"/>
      <w:tabs>
        <w:tab w:val="clear" w:pos="4320"/>
        <w:tab w:val="clear" w:pos="8640"/>
        <w:tab w:val="left" w:pos="720"/>
        <w:tab w:val="left" w:pos="1440"/>
        <w:tab w:val="left" w:pos="2160"/>
        <w:tab w:val="left" w:pos="2880"/>
        <w:tab w:val="left" w:pos="7200"/>
      </w:tabs>
      <w:jc w:val="right"/>
      <w:rPr>
        <w:rFonts w:ascii="Arial" w:hAnsi="Arial" w:cs="Arial"/>
        <w:i/>
        <w:sz w:val="20"/>
        <w:szCs w:val="20"/>
      </w:rPr>
    </w:pPr>
    <w:r w:rsidRPr="007802A5">
      <w:rPr>
        <w:rFonts w:ascii="Arial" w:hAnsi="Arial" w:cs="Arial"/>
        <w:noProof/>
        <w:sz w:val="20"/>
        <w:szCs w:val="20"/>
      </w:rPr>
      <w:drawing>
        <wp:anchor distT="0" distB="0" distL="114300" distR="114300" simplePos="0" relativeHeight="251658240" behindDoc="0" locked="0" layoutInCell="1" allowOverlap="1" wp14:anchorId="145692EB" wp14:editId="584EF37F">
          <wp:simplePos x="0" y="0"/>
          <wp:positionH relativeFrom="column">
            <wp:posOffset>-209550</wp:posOffset>
          </wp:positionH>
          <wp:positionV relativeFrom="page">
            <wp:posOffset>352425</wp:posOffset>
          </wp:positionV>
          <wp:extent cx="2209800" cy="623570"/>
          <wp:effectExtent l="0" t="0" r="0" b="0"/>
          <wp:wrapSquare wrapText="bothSides"/>
          <wp:docPr id="1" name="Picture 1" descr="G:\SHARE\Admin\Logos\EHS Logos 2018\PNG\EHS_color-flu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ARE\Admin\Logos\EHS Logos 2018\PNG\EHS_color-flush.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09800" cy="623570"/>
                  </a:xfrm>
                  <a:prstGeom prst="rect">
                    <a:avLst/>
                  </a:prstGeom>
                  <a:noFill/>
                  <a:ln>
                    <a:noFill/>
                  </a:ln>
                </pic:spPr>
              </pic:pic>
            </a:graphicData>
          </a:graphic>
        </wp:anchor>
      </w:drawing>
    </w:r>
  </w:p>
  <w:p w14:paraId="7295E570" w14:textId="357CB3FB" w:rsidR="00D236AD" w:rsidRPr="00F3555A" w:rsidRDefault="006006EE" w:rsidP="00D236AD">
    <w:pPr>
      <w:pStyle w:val="Header"/>
      <w:tabs>
        <w:tab w:val="clear" w:pos="4320"/>
        <w:tab w:val="clear" w:pos="8640"/>
        <w:tab w:val="left" w:pos="720"/>
        <w:tab w:val="left" w:pos="1440"/>
        <w:tab w:val="left" w:pos="2160"/>
        <w:tab w:val="left" w:pos="2880"/>
        <w:tab w:val="left" w:pos="7200"/>
      </w:tabs>
      <w:jc w:val="right"/>
      <w:rPr>
        <w:rFonts w:ascii="Arial" w:hAnsi="Arial" w:cs="Arial"/>
        <w:sz w:val="20"/>
        <w:szCs w:val="20"/>
      </w:rPr>
    </w:pPr>
    <w:r>
      <w:rPr>
        <w:rFonts w:ascii="Arial" w:hAnsi="Arial" w:cs="Arial"/>
        <w:sz w:val="20"/>
        <w:szCs w:val="20"/>
      </w:rPr>
      <w:t>Office of Biological Safety</w:t>
    </w:r>
  </w:p>
  <w:p w14:paraId="7B8FF145" w14:textId="4694D6D2" w:rsidR="00F3555A" w:rsidRPr="00F3555A" w:rsidRDefault="006006EE" w:rsidP="00D236AD">
    <w:pPr>
      <w:pStyle w:val="Header"/>
      <w:tabs>
        <w:tab w:val="clear" w:pos="4320"/>
        <w:tab w:val="clear" w:pos="8640"/>
        <w:tab w:val="left" w:pos="720"/>
        <w:tab w:val="left" w:pos="1440"/>
        <w:tab w:val="left" w:pos="2160"/>
        <w:tab w:val="left" w:pos="2880"/>
        <w:tab w:val="left" w:pos="7200"/>
      </w:tabs>
      <w:jc w:val="right"/>
      <w:rPr>
        <w:rFonts w:ascii="Arial" w:hAnsi="Arial" w:cs="Arial"/>
        <w:sz w:val="20"/>
        <w:szCs w:val="20"/>
      </w:rPr>
    </w:pPr>
    <w:r>
      <w:rPr>
        <w:rFonts w:ascii="Arial" w:hAnsi="Arial" w:cs="Arial"/>
        <w:sz w:val="20"/>
        <w:szCs w:val="20"/>
      </w:rPr>
      <w:t>BSL3 Manual Template</w:t>
    </w:r>
  </w:p>
  <w:p w14:paraId="5C27E05F" w14:textId="04E64179" w:rsidR="00B15124" w:rsidRPr="00F3555A" w:rsidRDefault="0037796B" w:rsidP="00D236AD">
    <w:pPr>
      <w:pStyle w:val="Header"/>
      <w:tabs>
        <w:tab w:val="clear" w:pos="4320"/>
        <w:tab w:val="clear" w:pos="8640"/>
        <w:tab w:val="left" w:pos="720"/>
        <w:tab w:val="left" w:pos="1440"/>
        <w:tab w:val="left" w:pos="2160"/>
        <w:tab w:val="left" w:pos="2880"/>
        <w:tab w:val="left" w:pos="7200"/>
      </w:tabs>
      <w:jc w:val="right"/>
      <w:rPr>
        <w:rFonts w:ascii="Arial" w:hAnsi="Arial" w:cs="Arial"/>
        <w:b/>
        <w:sz w:val="20"/>
        <w:szCs w:val="20"/>
      </w:rPr>
    </w:pPr>
    <w:r w:rsidRPr="00F3555A">
      <w:rPr>
        <w:rFonts w:ascii="Arial" w:hAnsi="Arial" w:cs="Arial"/>
        <w:sz w:val="20"/>
        <w:szCs w:val="20"/>
      </w:rPr>
      <w:t>EHS-</w:t>
    </w:r>
    <w:r w:rsidR="006006EE">
      <w:rPr>
        <w:rFonts w:ascii="Arial" w:hAnsi="Arial" w:cs="Arial"/>
        <w:sz w:val="20"/>
        <w:szCs w:val="20"/>
      </w:rPr>
      <w:t>BIO</w:t>
    </w:r>
    <w:r w:rsidR="00D71041">
      <w:rPr>
        <w:rFonts w:ascii="Arial" w:hAnsi="Arial" w:cs="Arial"/>
        <w:sz w:val="20"/>
        <w:szCs w:val="20"/>
      </w:rPr>
      <w:t>-</w:t>
    </w:r>
    <w:r w:rsidR="002F19D0">
      <w:rPr>
        <w:rFonts w:ascii="Arial" w:hAnsi="Arial" w:cs="Arial"/>
        <w:sz w:val="20"/>
        <w:szCs w:val="20"/>
      </w:rPr>
      <w:t>FRM</w:t>
    </w:r>
    <w:r w:rsidR="00D71041">
      <w:rPr>
        <w:rFonts w:ascii="Arial" w:hAnsi="Arial" w:cs="Arial"/>
        <w:sz w:val="20"/>
        <w:szCs w:val="20"/>
      </w:rPr>
      <w:t>-</w:t>
    </w:r>
    <w:r w:rsidR="002F19D0">
      <w:rPr>
        <w:rFonts w:ascii="Arial" w:hAnsi="Arial" w:cs="Arial"/>
        <w:sz w:val="20"/>
        <w:szCs w:val="20"/>
      </w:rPr>
      <w:t>007</w:t>
    </w:r>
    <w:r w:rsidR="00D236AD" w:rsidRPr="00F3555A">
      <w:rPr>
        <w:rFonts w:ascii="Arial" w:hAnsi="Arial" w:cs="Arial"/>
        <w:sz w:val="20"/>
        <w:szCs w:val="20"/>
      </w:rPr>
      <w:t>-V</w:t>
    </w:r>
    <w:r w:rsidR="002F19D0">
      <w:rPr>
        <w:rFonts w:ascii="Arial" w:hAnsi="Arial" w:cs="Arial"/>
        <w:sz w:val="20"/>
        <w:szCs w:val="20"/>
      </w:rPr>
      <w:t>0</w:t>
    </w:r>
    <w:r w:rsidR="006447F4">
      <w:rPr>
        <w:rFonts w:ascii="Arial" w:hAnsi="Arial" w:cs="Arial"/>
        <w:sz w:val="20"/>
        <w:szCs w:val="20"/>
      </w:rPr>
      <w:t>3</w:t>
    </w:r>
  </w:p>
  <w:p w14:paraId="00D7838B" w14:textId="77777777" w:rsidR="0037796B" w:rsidRPr="004B24AF" w:rsidRDefault="0037796B" w:rsidP="00B15124">
    <w:pPr>
      <w:pStyle w:val="Header"/>
      <w:tabs>
        <w:tab w:val="clear" w:pos="4320"/>
        <w:tab w:val="clear" w:pos="8640"/>
        <w:tab w:val="left" w:pos="720"/>
        <w:tab w:val="left" w:pos="1440"/>
        <w:tab w:val="left" w:pos="2160"/>
        <w:tab w:val="left" w:pos="2880"/>
        <w:tab w:val="left" w:pos="7200"/>
      </w:tabs>
      <w:ind w:left="450"/>
      <w:rPr>
        <w:rFonts w:ascii="Lato" w:hAnsi="Lato" w:cs="Arial"/>
        <w:sz w:val="20"/>
        <w:szCs w:val="20"/>
      </w:rPr>
    </w:pPr>
    <w:r w:rsidRPr="004B24AF">
      <w:rPr>
        <w:rFonts w:ascii="Lato" w:hAnsi="Lato" w:cs="Arial"/>
        <w:sz w:val="20"/>
        <w:szCs w:val="20"/>
      </w:rPr>
      <w:tab/>
    </w:r>
  </w:p>
  <w:p w14:paraId="66DE159B" w14:textId="77777777" w:rsidR="0037796B" w:rsidRPr="0037796B" w:rsidRDefault="0037796B" w:rsidP="00D236AD">
    <w:pPr>
      <w:pStyle w:val="Header"/>
      <w:spacing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0401"/>
    <w:multiLevelType w:val="hybridMultilevel"/>
    <w:tmpl w:val="DA20A6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F6395"/>
    <w:multiLevelType w:val="hybridMultilevel"/>
    <w:tmpl w:val="106AFD14"/>
    <w:lvl w:ilvl="0" w:tplc="8AF20B10">
      <w:start w:val="1"/>
      <w:numFmt w:val="decimal"/>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FA2EFF"/>
    <w:multiLevelType w:val="hybridMultilevel"/>
    <w:tmpl w:val="A61C0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13D52"/>
    <w:multiLevelType w:val="hybridMultilevel"/>
    <w:tmpl w:val="6F0EC7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B20C9"/>
    <w:multiLevelType w:val="hybridMultilevel"/>
    <w:tmpl w:val="F88C9A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2E503C"/>
    <w:multiLevelType w:val="hybridMultilevel"/>
    <w:tmpl w:val="9E5CD8F4"/>
    <w:lvl w:ilvl="0" w:tplc="A85C3D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475B40"/>
    <w:multiLevelType w:val="hybridMultilevel"/>
    <w:tmpl w:val="7834E8E6"/>
    <w:lvl w:ilvl="0" w:tplc="4C8CEF1A">
      <w:start w:val="1"/>
      <w:numFmt w:val="decimal"/>
      <w:lvlText w:val="%1."/>
      <w:lvlJc w:val="left"/>
      <w:pPr>
        <w:ind w:left="720" w:hanging="360"/>
      </w:pPr>
      <w:rPr>
        <w:rFonts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34261"/>
    <w:multiLevelType w:val="hybridMultilevel"/>
    <w:tmpl w:val="35FE9D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964FE0"/>
    <w:multiLevelType w:val="hybridMultilevel"/>
    <w:tmpl w:val="37BEDFEC"/>
    <w:lvl w:ilvl="0" w:tplc="0C56A9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D41D48"/>
    <w:multiLevelType w:val="hybridMultilevel"/>
    <w:tmpl w:val="08BEA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D77B55"/>
    <w:multiLevelType w:val="hybridMultilevel"/>
    <w:tmpl w:val="DDDA6ED2"/>
    <w:lvl w:ilvl="0" w:tplc="0409000F">
      <w:start w:val="1"/>
      <w:numFmt w:val="decimal"/>
      <w:lvlText w:val="%1."/>
      <w:lvlJc w:val="left"/>
      <w:pPr>
        <w:ind w:left="720" w:hanging="360"/>
      </w:pPr>
      <w:rPr>
        <w:rFonts w:hint="default"/>
      </w:rPr>
    </w:lvl>
    <w:lvl w:ilvl="1" w:tplc="07441318">
      <w:start w:val="1"/>
      <w:numFmt w:val="lowerLetter"/>
      <w:lvlText w:val="%2."/>
      <w:lvlJc w:val="left"/>
      <w:pPr>
        <w:ind w:left="1440" w:hanging="360"/>
      </w:pPr>
      <w:rPr>
        <w:rFonts w:ascii="Times New Roman" w:eastAsia="MS Mincho" w:hAnsi="Times New Roman" w:cs="Times New Roman"/>
      </w:rPr>
    </w:lvl>
    <w:lvl w:ilvl="2" w:tplc="48AAEEBE">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336E6F"/>
    <w:multiLevelType w:val="hybridMultilevel"/>
    <w:tmpl w:val="2736B0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CC6A04"/>
    <w:multiLevelType w:val="hybridMultilevel"/>
    <w:tmpl w:val="DB5871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F490646"/>
    <w:multiLevelType w:val="hybridMultilevel"/>
    <w:tmpl w:val="2E0023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1353F1"/>
    <w:multiLevelType w:val="hybridMultilevel"/>
    <w:tmpl w:val="01ACA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49287A"/>
    <w:multiLevelType w:val="hybridMultilevel"/>
    <w:tmpl w:val="FAE6D84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5B66717"/>
    <w:multiLevelType w:val="hybridMultilevel"/>
    <w:tmpl w:val="5474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CA7ECE"/>
    <w:multiLevelType w:val="hybridMultilevel"/>
    <w:tmpl w:val="A9941D9A"/>
    <w:lvl w:ilvl="0" w:tplc="0409000F">
      <w:start w:val="1"/>
      <w:numFmt w:val="decimal"/>
      <w:lvlText w:val="%1."/>
      <w:lvlJc w:val="left"/>
      <w:pPr>
        <w:ind w:left="720" w:hanging="360"/>
      </w:pPr>
      <w:rPr>
        <w:rFonts w:hint="default"/>
      </w:rPr>
    </w:lvl>
    <w:lvl w:ilvl="1" w:tplc="0C56A96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151302"/>
    <w:multiLevelType w:val="hybridMultilevel"/>
    <w:tmpl w:val="3898A2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C7523"/>
    <w:multiLevelType w:val="hybridMultilevel"/>
    <w:tmpl w:val="FAE6D8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57689A"/>
    <w:multiLevelType w:val="multilevel"/>
    <w:tmpl w:val="EADA6880"/>
    <w:styleLink w:val="StyleOutlinenumberedBold"/>
    <w:lvl w:ilvl="0">
      <w:start w:val="1"/>
      <w:numFmt w:val="decimal"/>
      <w:lvlText w:val="%1.0"/>
      <w:lvlJc w:val="left"/>
      <w:pPr>
        <w:tabs>
          <w:tab w:val="num" w:pos="504"/>
        </w:tabs>
        <w:ind w:left="504" w:hanging="504"/>
      </w:pPr>
      <w:rPr>
        <w:rFonts w:ascii="Times New Roman" w:hAnsi="Times New Roman" w:hint="default"/>
        <w:b/>
        <w:i w:val="0"/>
        <w:sz w:val="22"/>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152"/>
        </w:tabs>
        <w:ind w:left="1152" w:hanging="720"/>
      </w:pPr>
      <w:rPr>
        <w:rFonts w:hint="default"/>
        <w:b/>
        <w:bCs/>
        <w:sz w:val="24"/>
      </w:rPr>
    </w:lvl>
    <w:lvl w:ilvl="3">
      <w:start w:val="1"/>
      <w:numFmt w:val="lowerLetter"/>
      <w:lvlText w:val="%4."/>
      <w:lvlJc w:val="left"/>
      <w:pPr>
        <w:tabs>
          <w:tab w:val="num" w:pos="1440"/>
        </w:tabs>
        <w:ind w:left="1440" w:hanging="360"/>
      </w:pPr>
      <w:rPr>
        <w:rFonts w:hint="default"/>
        <w:b/>
      </w:rPr>
    </w:lvl>
    <w:lvl w:ilvl="4">
      <w:start w:val="1"/>
      <w:numFmt w:val="bullet"/>
      <w:lvlText w:val=""/>
      <w:lvlJc w:val="left"/>
      <w:pPr>
        <w:tabs>
          <w:tab w:val="num" w:pos="1440"/>
        </w:tabs>
        <w:ind w:left="1440" w:hanging="360"/>
      </w:pPr>
      <w:rPr>
        <w:rFonts w:ascii="Symbol" w:hAnsi="Symbol" w:hint="default"/>
        <w:b/>
      </w:rPr>
    </w:lvl>
    <w:lvl w:ilvl="5">
      <w:start w:val="1"/>
      <w:numFmt w:val="bullet"/>
      <w:lvlText w:val=""/>
      <w:lvlJc w:val="left"/>
      <w:pPr>
        <w:tabs>
          <w:tab w:val="num" w:pos="1728"/>
        </w:tabs>
        <w:ind w:left="1728" w:hanging="360"/>
      </w:pPr>
      <w:rPr>
        <w:rFonts w:ascii="Symbol" w:hAnsi="Symbol"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1" w15:restartNumberingAfterBreak="0">
    <w:nsid w:val="62CA3B5F"/>
    <w:multiLevelType w:val="hybridMultilevel"/>
    <w:tmpl w:val="F8902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EB5AF8"/>
    <w:multiLevelType w:val="hybridMultilevel"/>
    <w:tmpl w:val="87009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E85DF0"/>
    <w:multiLevelType w:val="hybridMultilevel"/>
    <w:tmpl w:val="F59E574E"/>
    <w:lvl w:ilvl="0" w:tplc="0C56A9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A4074F"/>
    <w:multiLevelType w:val="multilevel"/>
    <w:tmpl w:val="342E521A"/>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5" w15:restartNumberingAfterBreak="0">
    <w:nsid w:val="6EF6199E"/>
    <w:multiLevelType w:val="hybridMultilevel"/>
    <w:tmpl w:val="170ECC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444182"/>
    <w:multiLevelType w:val="hybridMultilevel"/>
    <w:tmpl w:val="3E2EB9DC"/>
    <w:lvl w:ilvl="0" w:tplc="B35E8DE4">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FC4930"/>
    <w:multiLevelType w:val="hybridMultilevel"/>
    <w:tmpl w:val="1714A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AA464B"/>
    <w:multiLevelType w:val="hybridMultilevel"/>
    <w:tmpl w:val="6EC85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4F62E3"/>
    <w:multiLevelType w:val="multilevel"/>
    <w:tmpl w:val="126400CC"/>
    <w:styleLink w:val="StyleOutlinenumberedArial"/>
    <w:lvl w:ilvl="0">
      <w:start w:val="1"/>
      <w:numFmt w:val="upperLetter"/>
      <w:lvlText w:val="%1."/>
      <w:lvlJc w:val="left"/>
      <w:pPr>
        <w:tabs>
          <w:tab w:val="num" w:pos="432"/>
        </w:tabs>
        <w:ind w:left="432" w:hanging="432"/>
      </w:pPr>
      <w:rPr>
        <w:rFonts w:hint="default"/>
      </w:rPr>
    </w:lvl>
    <w:lvl w:ilvl="1">
      <w:start w:val="1"/>
      <w:numFmt w:val="decimal"/>
      <w:lvlText w:val="%2)"/>
      <w:lvlJc w:val="left"/>
      <w:pPr>
        <w:tabs>
          <w:tab w:val="num" w:pos="720"/>
        </w:tabs>
        <w:ind w:left="720" w:hanging="360"/>
      </w:pPr>
      <w:rPr>
        <w:rFonts w:ascii="Arial" w:hAnsi="Arial" w:hint="default"/>
        <w:sz w:val="24"/>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8122D3D"/>
    <w:multiLevelType w:val="hybridMultilevel"/>
    <w:tmpl w:val="5A3AF2B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A2C30D4"/>
    <w:multiLevelType w:val="hybridMultilevel"/>
    <w:tmpl w:val="75EA2E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D0D3F26"/>
    <w:multiLevelType w:val="hybridMultilevel"/>
    <w:tmpl w:val="8A0C57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28697B"/>
    <w:multiLevelType w:val="hybridMultilevel"/>
    <w:tmpl w:val="DEF4C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766756">
    <w:abstractNumId w:val="29"/>
  </w:num>
  <w:num w:numId="2" w16cid:durableId="1827286270">
    <w:abstractNumId w:val="20"/>
  </w:num>
  <w:num w:numId="3" w16cid:durableId="18116293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8389764">
    <w:abstractNumId w:val="17"/>
  </w:num>
  <w:num w:numId="5" w16cid:durableId="1945846628">
    <w:abstractNumId w:val="4"/>
  </w:num>
  <w:num w:numId="6" w16cid:durableId="520515995">
    <w:abstractNumId w:val="3"/>
  </w:num>
  <w:num w:numId="7" w16cid:durableId="1557664912">
    <w:abstractNumId w:val="33"/>
  </w:num>
  <w:num w:numId="8" w16cid:durableId="2043626144">
    <w:abstractNumId w:val="9"/>
  </w:num>
  <w:num w:numId="9" w16cid:durableId="469178587">
    <w:abstractNumId w:val="14"/>
  </w:num>
  <w:num w:numId="10" w16cid:durableId="610430288">
    <w:abstractNumId w:val="26"/>
  </w:num>
  <w:num w:numId="11" w16cid:durableId="1241134718">
    <w:abstractNumId w:val="10"/>
  </w:num>
  <w:num w:numId="12" w16cid:durableId="1242526213">
    <w:abstractNumId w:val="1"/>
  </w:num>
  <w:num w:numId="13" w16cid:durableId="447701254">
    <w:abstractNumId w:val="23"/>
  </w:num>
  <w:num w:numId="14" w16cid:durableId="1074280825">
    <w:abstractNumId w:val="8"/>
  </w:num>
  <w:num w:numId="15" w16cid:durableId="1990790096">
    <w:abstractNumId w:val="0"/>
  </w:num>
  <w:num w:numId="16" w16cid:durableId="1294213356">
    <w:abstractNumId w:val="28"/>
  </w:num>
  <w:num w:numId="17" w16cid:durableId="1016882827">
    <w:abstractNumId w:val="18"/>
  </w:num>
  <w:num w:numId="18" w16cid:durableId="647974596">
    <w:abstractNumId w:val="19"/>
  </w:num>
  <w:num w:numId="19" w16cid:durableId="320693696">
    <w:abstractNumId w:val="2"/>
  </w:num>
  <w:num w:numId="20" w16cid:durableId="1049189230">
    <w:abstractNumId w:val="22"/>
  </w:num>
  <w:num w:numId="21" w16cid:durableId="159081000">
    <w:abstractNumId w:val="15"/>
  </w:num>
  <w:num w:numId="22" w16cid:durableId="880360475">
    <w:abstractNumId w:val="6"/>
  </w:num>
  <w:num w:numId="23" w16cid:durableId="429357010">
    <w:abstractNumId w:val="24"/>
  </w:num>
  <w:num w:numId="24" w16cid:durableId="1878590291">
    <w:abstractNumId w:val="31"/>
  </w:num>
  <w:num w:numId="25" w16cid:durableId="892931126">
    <w:abstractNumId w:val="30"/>
  </w:num>
  <w:num w:numId="26" w16cid:durableId="653491511">
    <w:abstractNumId w:val="27"/>
  </w:num>
  <w:num w:numId="27" w16cid:durableId="243686692">
    <w:abstractNumId w:val="32"/>
  </w:num>
  <w:num w:numId="28" w16cid:durableId="2043893540">
    <w:abstractNumId w:val="25"/>
  </w:num>
  <w:num w:numId="29" w16cid:durableId="1641492747">
    <w:abstractNumId w:val="13"/>
  </w:num>
  <w:num w:numId="30" w16cid:durableId="1690792501">
    <w:abstractNumId w:val="7"/>
  </w:num>
  <w:num w:numId="31" w16cid:durableId="310139664">
    <w:abstractNumId w:val="12"/>
  </w:num>
  <w:num w:numId="32" w16cid:durableId="687222265">
    <w:abstractNumId w:val="21"/>
  </w:num>
  <w:num w:numId="33" w16cid:durableId="700588833">
    <w:abstractNumId w:val="16"/>
  </w:num>
  <w:num w:numId="34" w16cid:durableId="797264729">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0B0"/>
    <w:rsid w:val="00001CA2"/>
    <w:rsid w:val="00004CC4"/>
    <w:rsid w:val="00006D1A"/>
    <w:rsid w:val="000119D7"/>
    <w:rsid w:val="00017110"/>
    <w:rsid w:val="000209A5"/>
    <w:rsid w:val="000265BD"/>
    <w:rsid w:val="00030037"/>
    <w:rsid w:val="000332A2"/>
    <w:rsid w:val="00033BA8"/>
    <w:rsid w:val="00034941"/>
    <w:rsid w:val="00036FF6"/>
    <w:rsid w:val="00041012"/>
    <w:rsid w:val="00042EC5"/>
    <w:rsid w:val="000448FA"/>
    <w:rsid w:val="00066DB5"/>
    <w:rsid w:val="000674EC"/>
    <w:rsid w:val="00070021"/>
    <w:rsid w:val="00070E38"/>
    <w:rsid w:val="0007188F"/>
    <w:rsid w:val="00075B2A"/>
    <w:rsid w:val="00077705"/>
    <w:rsid w:val="00090E9E"/>
    <w:rsid w:val="00094288"/>
    <w:rsid w:val="000A2843"/>
    <w:rsid w:val="000A68D6"/>
    <w:rsid w:val="000B03ED"/>
    <w:rsid w:val="000B187C"/>
    <w:rsid w:val="000C241F"/>
    <w:rsid w:val="000D1D45"/>
    <w:rsid w:val="000E608E"/>
    <w:rsid w:val="000F051E"/>
    <w:rsid w:val="000F08E2"/>
    <w:rsid w:val="000F1CEF"/>
    <w:rsid w:val="000F7DBB"/>
    <w:rsid w:val="00102A86"/>
    <w:rsid w:val="00110741"/>
    <w:rsid w:val="00110BA1"/>
    <w:rsid w:val="0011165E"/>
    <w:rsid w:val="001125A6"/>
    <w:rsid w:val="0011440A"/>
    <w:rsid w:val="001165F3"/>
    <w:rsid w:val="00123928"/>
    <w:rsid w:val="00123FF6"/>
    <w:rsid w:val="0012526C"/>
    <w:rsid w:val="00125995"/>
    <w:rsid w:val="00125BBE"/>
    <w:rsid w:val="00125D28"/>
    <w:rsid w:val="0013259D"/>
    <w:rsid w:val="001332FB"/>
    <w:rsid w:val="00137944"/>
    <w:rsid w:val="00140E16"/>
    <w:rsid w:val="00151851"/>
    <w:rsid w:val="00153DB9"/>
    <w:rsid w:val="00156A8E"/>
    <w:rsid w:val="00156F3F"/>
    <w:rsid w:val="00167D61"/>
    <w:rsid w:val="00172895"/>
    <w:rsid w:val="00173C12"/>
    <w:rsid w:val="001744BE"/>
    <w:rsid w:val="0017712F"/>
    <w:rsid w:val="00181A7A"/>
    <w:rsid w:val="001822CD"/>
    <w:rsid w:val="00182DA7"/>
    <w:rsid w:val="001836FF"/>
    <w:rsid w:val="0018660E"/>
    <w:rsid w:val="00196418"/>
    <w:rsid w:val="001A00FD"/>
    <w:rsid w:val="001A0899"/>
    <w:rsid w:val="001A60DE"/>
    <w:rsid w:val="001A7F98"/>
    <w:rsid w:val="001B1069"/>
    <w:rsid w:val="001B408C"/>
    <w:rsid w:val="001B743C"/>
    <w:rsid w:val="001C38A6"/>
    <w:rsid w:val="001C3F4C"/>
    <w:rsid w:val="001C5D89"/>
    <w:rsid w:val="001D168D"/>
    <w:rsid w:val="001D1DCA"/>
    <w:rsid w:val="001D1EBB"/>
    <w:rsid w:val="001D28B1"/>
    <w:rsid w:val="001D41A3"/>
    <w:rsid w:val="001D7945"/>
    <w:rsid w:val="001D7FD6"/>
    <w:rsid w:val="001E115D"/>
    <w:rsid w:val="001E40A7"/>
    <w:rsid w:val="001E4B2A"/>
    <w:rsid w:val="001E5CC4"/>
    <w:rsid w:val="00200CCE"/>
    <w:rsid w:val="00201F3A"/>
    <w:rsid w:val="00203530"/>
    <w:rsid w:val="0020450A"/>
    <w:rsid w:val="002051A0"/>
    <w:rsid w:val="00206FF4"/>
    <w:rsid w:val="002108B5"/>
    <w:rsid w:val="0022086C"/>
    <w:rsid w:val="002229F8"/>
    <w:rsid w:val="00222F6F"/>
    <w:rsid w:val="0022703B"/>
    <w:rsid w:val="00227947"/>
    <w:rsid w:val="002309D8"/>
    <w:rsid w:val="002310B0"/>
    <w:rsid w:val="00243B92"/>
    <w:rsid w:val="002448EB"/>
    <w:rsid w:val="00250FB3"/>
    <w:rsid w:val="002572F3"/>
    <w:rsid w:val="00257581"/>
    <w:rsid w:val="002605E2"/>
    <w:rsid w:val="002649E7"/>
    <w:rsid w:val="00274BA7"/>
    <w:rsid w:val="00277E17"/>
    <w:rsid w:val="00281AFF"/>
    <w:rsid w:val="00282DEA"/>
    <w:rsid w:val="0028326C"/>
    <w:rsid w:val="00284983"/>
    <w:rsid w:val="00293F99"/>
    <w:rsid w:val="00294186"/>
    <w:rsid w:val="00294A68"/>
    <w:rsid w:val="00295FB1"/>
    <w:rsid w:val="002A1CF5"/>
    <w:rsid w:val="002A6EFE"/>
    <w:rsid w:val="002B0A7D"/>
    <w:rsid w:val="002C2502"/>
    <w:rsid w:val="002C6B8F"/>
    <w:rsid w:val="002C738A"/>
    <w:rsid w:val="002D106B"/>
    <w:rsid w:val="002D1614"/>
    <w:rsid w:val="002D2915"/>
    <w:rsid w:val="002D5738"/>
    <w:rsid w:val="002D5BC1"/>
    <w:rsid w:val="002D68F0"/>
    <w:rsid w:val="002E02EA"/>
    <w:rsid w:val="002E08AE"/>
    <w:rsid w:val="002E15A9"/>
    <w:rsid w:val="002E35A8"/>
    <w:rsid w:val="002E5F79"/>
    <w:rsid w:val="002E60F8"/>
    <w:rsid w:val="002F19D0"/>
    <w:rsid w:val="002F35DF"/>
    <w:rsid w:val="002F6B9A"/>
    <w:rsid w:val="003076B7"/>
    <w:rsid w:val="003108A8"/>
    <w:rsid w:val="0031379D"/>
    <w:rsid w:val="00326158"/>
    <w:rsid w:val="003345B2"/>
    <w:rsid w:val="003366D6"/>
    <w:rsid w:val="0034003B"/>
    <w:rsid w:val="0034062B"/>
    <w:rsid w:val="00341887"/>
    <w:rsid w:val="003452DB"/>
    <w:rsid w:val="00350E81"/>
    <w:rsid w:val="0035135D"/>
    <w:rsid w:val="003701E1"/>
    <w:rsid w:val="003717C9"/>
    <w:rsid w:val="00375AEB"/>
    <w:rsid w:val="0037796B"/>
    <w:rsid w:val="00381FFB"/>
    <w:rsid w:val="0038306A"/>
    <w:rsid w:val="00383BED"/>
    <w:rsid w:val="003877ED"/>
    <w:rsid w:val="00390A26"/>
    <w:rsid w:val="003938FA"/>
    <w:rsid w:val="00393BE9"/>
    <w:rsid w:val="003941A1"/>
    <w:rsid w:val="003A1822"/>
    <w:rsid w:val="003A1C29"/>
    <w:rsid w:val="003A6385"/>
    <w:rsid w:val="003A6A24"/>
    <w:rsid w:val="003A71FD"/>
    <w:rsid w:val="003A794E"/>
    <w:rsid w:val="003C0A9C"/>
    <w:rsid w:val="003C32D7"/>
    <w:rsid w:val="003D5160"/>
    <w:rsid w:val="003E0E52"/>
    <w:rsid w:val="003E2B20"/>
    <w:rsid w:val="003E397E"/>
    <w:rsid w:val="003E4222"/>
    <w:rsid w:val="003F0099"/>
    <w:rsid w:val="003F014C"/>
    <w:rsid w:val="003F1139"/>
    <w:rsid w:val="003F34C7"/>
    <w:rsid w:val="003F4225"/>
    <w:rsid w:val="004003A5"/>
    <w:rsid w:val="0042482C"/>
    <w:rsid w:val="00426231"/>
    <w:rsid w:val="0042664C"/>
    <w:rsid w:val="00430609"/>
    <w:rsid w:val="00431E0C"/>
    <w:rsid w:val="00432C9F"/>
    <w:rsid w:val="00443719"/>
    <w:rsid w:val="00444ADC"/>
    <w:rsid w:val="0045382E"/>
    <w:rsid w:val="00455C2A"/>
    <w:rsid w:val="0046168F"/>
    <w:rsid w:val="004627B1"/>
    <w:rsid w:val="004642CA"/>
    <w:rsid w:val="004670EA"/>
    <w:rsid w:val="0046747E"/>
    <w:rsid w:val="00471075"/>
    <w:rsid w:val="00472032"/>
    <w:rsid w:val="00476CE3"/>
    <w:rsid w:val="00477E08"/>
    <w:rsid w:val="00481D6A"/>
    <w:rsid w:val="004827C8"/>
    <w:rsid w:val="00486728"/>
    <w:rsid w:val="00490C7D"/>
    <w:rsid w:val="004A2D98"/>
    <w:rsid w:val="004A398F"/>
    <w:rsid w:val="004A5C13"/>
    <w:rsid w:val="004B1128"/>
    <w:rsid w:val="004B24AF"/>
    <w:rsid w:val="004B42C9"/>
    <w:rsid w:val="004B4578"/>
    <w:rsid w:val="004C3D7B"/>
    <w:rsid w:val="004C6680"/>
    <w:rsid w:val="004D03F3"/>
    <w:rsid w:val="004D3BDF"/>
    <w:rsid w:val="004D4547"/>
    <w:rsid w:val="004E3514"/>
    <w:rsid w:val="004E49A3"/>
    <w:rsid w:val="004E6978"/>
    <w:rsid w:val="004F30E6"/>
    <w:rsid w:val="004F53E8"/>
    <w:rsid w:val="004F6484"/>
    <w:rsid w:val="00502245"/>
    <w:rsid w:val="00502D83"/>
    <w:rsid w:val="00503DDC"/>
    <w:rsid w:val="00514F94"/>
    <w:rsid w:val="005204BC"/>
    <w:rsid w:val="00520913"/>
    <w:rsid w:val="00522B2D"/>
    <w:rsid w:val="00525620"/>
    <w:rsid w:val="00527CBC"/>
    <w:rsid w:val="00533A79"/>
    <w:rsid w:val="00540397"/>
    <w:rsid w:val="00544046"/>
    <w:rsid w:val="00546673"/>
    <w:rsid w:val="00546C9C"/>
    <w:rsid w:val="00547C88"/>
    <w:rsid w:val="005613AB"/>
    <w:rsid w:val="00572959"/>
    <w:rsid w:val="00576C9B"/>
    <w:rsid w:val="005776C6"/>
    <w:rsid w:val="005807DA"/>
    <w:rsid w:val="005818AC"/>
    <w:rsid w:val="00584DF4"/>
    <w:rsid w:val="00584EF7"/>
    <w:rsid w:val="005919E6"/>
    <w:rsid w:val="00592C96"/>
    <w:rsid w:val="0059499B"/>
    <w:rsid w:val="005956FE"/>
    <w:rsid w:val="00596BFA"/>
    <w:rsid w:val="00597933"/>
    <w:rsid w:val="005A0114"/>
    <w:rsid w:val="005A43A6"/>
    <w:rsid w:val="005A6717"/>
    <w:rsid w:val="005B0A54"/>
    <w:rsid w:val="005B19C2"/>
    <w:rsid w:val="005B4EF1"/>
    <w:rsid w:val="005C0FAC"/>
    <w:rsid w:val="005C156B"/>
    <w:rsid w:val="005C18F9"/>
    <w:rsid w:val="005C1D4A"/>
    <w:rsid w:val="005C20D8"/>
    <w:rsid w:val="005C5615"/>
    <w:rsid w:val="005D0000"/>
    <w:rsid w:val="005E06CD"/>
    <w:rsid w:val="005E0F6A"/>
    <w:rsid w:val="005E74E9"/>
    <w:rsid w:val="005F328A"/>
    <w:rsid w:val="005F6F7A"/>
    <w:rsid w:val="005F720B"/>
    <w:rsid w:val="005F7EBC"/>
    <w:rsid w:val="006006EE"/>
    <w:rsid w:val="00600F06"/>
    <w:rsid w:val="00606021"/>
    <w:rsid w:val="00606F9C"/>
    <w:rsid w:val="006127B0"/>
    <w:rsid w:val="00613A0F"/>
    <w:rsid w:val="00613AEF"/>
    <w:rsid w:val="00613C7C"/>
    <w:rsid w:val="0061640C"/>
    <w:rsid w:val="00617985"/>
    <w:rsid w:val="00620E2C"/>
    <w:rsid w:val="00626316"/>
    <w:rsid w:val="00634E89"/>
    <w:rsid w:val="00635F36"/>
    <w:rsid w:val="0063643A"/>
    <w:rsid w:val="00637FAF"/>
    <w:rsid w:val="00643ADE"/>
    <w:rsid w:val="006447F4"/>
    <w:rsid w:val="006465B7"/>
    <w:rsid w:val="006501A1"/>
    <w:rsid w:val="006514F6"/>
    <w:rsid w:val="00654AFB"/>
    <w:rsid w:val="00655262"/>
    <w:rsid w:val="00657EBB"/>
    <w:rsid w:val="00660282"/>
    <w:rsid w:val="00663270"/>
    <w:rsid w:val="006664B1"/>
    <w:rsid w:val="00667A83"/>
    <w:rsid w:val="00671322"/>
    <w:rsid w:val="00675935"/>
    <w:rsid w:val="00682366"/>
    <w:rsid w:val="00683FFA"/>
    <w:rsid w:val="006879BA"/>
    <w:rsid w:val="0069316C"/>
    <w:rsid w:val="00696AB3"/>
    <w:rsid w:val="0069718C"/>
    <w:rsid w:val="006A353E"/>
    <w:rsid w:val="006A6F46"/>
    <w:rsid w:val="006B0843"/>
    <w:rsid w:val="006B1052"/>
    <w:rsid w:val="006B16D9"/>
    <w:rsid w:val="006B361F"/>
    <w:rsid w:val="006B4312"/>
    <w:rsid w:val="006C793B"/>
    <w:rsid w:val="006D0BAF"/>
    <w:rsid w:val="006D11C5"/>
    <w:rsid w:val="006D2F3D"/>
    <w:rsid w:val="006D3F51"/>
    <w:rsid w:val="006E1456"/>
    <w:rsid w:val="006E7484"/>
    <w:rsid w:val="006F2A4A"/>
    <w:rsid w:val="006F2B83"/>
    <w:rsid w:val="00706568"/>
    <w:rsid w:val="0071040E"/>
    <w:rsid w:val="0071069C"/>
    <w:rsid w:val="00711276"/>
    <w:rsid w:val="00712372"/>
    <w:rsid w:val="007128BF"/>
    <w:rsid w:val="00713476"/>
    <w:rsid w:val="00716D89"/>
    <w:rsid w:val="0072430D"/>
    <w:rsid w:val="0072622E"/>
    <w:rsid w:val="00726989"/>
    <w:rsid w:val="007310D3"/>
    <w:rsid w:val="00732C61"/>
    <w:rsid w:val="007335E7"/>
    <w:rsid w:val="007337F0"/>
    <w:rsid w:val="007366B4"/>
    <w:rsid w:val="00740E07"/>
    <w:rsid w:val="00751E44"/>
    <w:rsid w:val="007542A5"/>
    <w:rsid w:val="0076053F"/>
    <w:rsid w:val="00760F37"/>
    <w:rsid w:val="00762248"/>
    <w:rsid w:val="00773505"/>
    <w:rsid w:val="00773BD2"/>
    <w:rsid w:val="00773DE6"/>
    <w:rsid w:val="00774E94"/>
    <w:rsid w:val="0077643B"/>
    <w:rsid w:val="007802A5"/>
    <w:rsid w:val="00783508"/>
    <w:rsid w:val="00785584"/>
    <w:rsid w:val="00786555"/>
    <w:rsid w:val="00787189"/>
    <w:rsid w:val="00787B02"/>
    <w:rsid w:val="00793556"/>
    <w:rsid w:val="00797C5C"/>
    <w:rsid w:val="007A0D47"/>
    <w:rsid w:val="007B00AE"/>
    <w:rsid w:val="007B084F"/>
    <w:rsid w:val="007B14CE"/>
    <w:rsid w:val="007B1FED"/>
    <w:rsid w:val="007B4945"/>
    <w:rsid w:val="007C1CB6"/>
    <w:rsid w:val="007C3C09"/>
    <w:rsid w:val="007C7DF5"/>
    <w:rsid w:val="007D399A"/>
    <w:rsid w:val="007D3B26"/>
    <w:rsid w:val="007D6A38"/>
    <w:rsid w:val="007E222A"/>
    <w:rsid w:val="007E4590"/>
    <w:rsid w:val="007F4407"/>
    <w:rsid w:val="007F76A3"/>
    <w:rsid w:val="0080194D"/>
    <w:rsid w:val="00804DDC"/>
    <w:rsid w:val="008125A8"/>
    <w:rsid w:val="00814F8D"/>
    <w:rsid w:val="008153C7"/>
    <w:rsid w:val="00831D28"/>
    <w:rsid w:val="00833AAD"/>
    <w:rsid w:val="0083494E"/>
    <w:rsid w:val="00835F3E"/>
    <w:rsid w:val="008375FA"/>
    <w:rsid w:val="00840BAE"/>
    <w:rsid w:val="00842AA8"/>
    <w:rsid w:val="00843B68"/>
    <w:rsid w:val="00844B9E"/>
    <w:rsid w:val="008502A2"/>
    <w:rsid w:val="00853CB9"/>
    <w:rsid w:val="00854B5E"/>
    <w:rsid w:val="00855277"/>
    <w:rsid w:val="008559CD"/>
    <w:rsid w:val="00855DA5"/>
    <w:rsid w:val="00857F62"/>
    <w:rsid w:val="00864B5B"/>
    <w:rsid w:val="00865990"/>
    <w:rsid w:val="00870C6D"/>
    <w:rsid w:val="00872148"/>
    <w:rsid w:val="00874147"/>
    <w:rsid w:val="008845A3"/>
    <w:rsid w:val="008873DA"/>
    <w:rsid w:val="00892D73"/>
    <w:rsid w:val="00893036"/>
    <w:rsid w:val="00897659"/>
    <w:rsid w:val="008A0E60"/>
    <w:rsid w:val="008A2405"/>
    <w:rsid w:val="008A2F06"/>
    <w:rsid w:val="008A4284"/>
    <w:rsid w:val="008A5D70"/>
    <w:rsid w:val="008A6962"/>
    <w:rsid w:val="008A6E4B"/>
    <w:rsid w:val="008B3A0A"/>
    <w:rsid w:val="008B5108"/>
    <w:rsid w:val="008C0F5F"/>
    <w:rsid w:val="008C11FB"/>
    <w:rsid w:val="008C1879"/>
    <w:rsid w:val="008C1B7C"/>
    <w:rsid w:val="008C242E"/>
    <w:rsid w:val="008C6379"/>
    <w:rsid w:val="008C7AC7"/>
    <w:rsid w:val="008C7EAA"/>
    <w:rsid w:val="008D4BE3"/>
    <w:rsid w:val="008E11CD"/>
    <w:rsid w:val="008E3F1F"/>
    <w:rsid w:val="008E3FA0"/>
    <w:rsid w:val="008E52B5"/>
    <w:rsid w:val="008E5917"/>
    <w:rsid w:val="008F15D5"/>
    <w:rsid w:val="008F4EC3"/>
    <w:rsid w:val="0090144E"/>
    <w:rsid w:val="00910E23"/>
    <w:rsid w:val="009160D9"/>
    <w:rsid w:val="00917FAB"/>
    <w:rsid w:val="009231F0"/>
    <w:rsid w:val="0092383E"/>
    <w:rsid w:val="00924825"/>
    <w:rsid w:val="00925DE9"/>
    <w:rsid w:val="00926D93"/>
    <w:rsid w:val="00934204"/>
    <w:rsid w:val="0093577A"/>
    <w:rsid w:val="009368DA"/>
    <w:rsid w:val="00941036"/>
    <w:rsid w:val="00943747"/>
    <w:rsid w:val="00951631"/>
    <w:rsid w:val="00956069"/>
    <w:rsid w:val="0095728A"/>
    <w:rsid w:val="00957838"/>
    <w:rsid w:val="009615F1"/>
    <w:rsid w:val="00962502"/>
    <w:rsid w:val="00965FF4"/>
    <w:rsid w:val="0096745C"/>
    <w:rsid w:val="0097029A"/>
    <w:rsid w:val="0097050C"/>
    <w:rsid w:val="00971CB8"/>
    <w:rsid w:val="009804D8"/>
    <w:rsid w:val="00980804"/>
    <w:rsid w:val="009819C3"/>
    <w:rsid w:val="00987C7A"/>
    <w:rsid w:val="00991EBF"/>
    <w:rsid w:val="00995EDB"/>
    <w:rsid w:val="009976F3"/>
    <w:rsid w:val="009A27A1"/>
    <w:rsid w:val="009A36E6"/>
    <w:rsid w:val="009A667B"/>
    <w:rsid w:val="009A79E0"/>
    <w:rsid w:val="009B262F"/>
    <w:rsid w:val="009B373A"/>
    <w:rsid w:val="009B590D"/>
    <w:rsid w:val="009C2C06"/>
    <w:rsid w:val="009C3E96"/>
    <w:rsid w:val="009C4CF0"/>
    <w:rsid w:val="009D1BE6"/>
    <w:rsid w:val="009D2EFC"/>
    <w:rsid w:val="009D2FAD"/>
    <w:rsid w:val="009D3B81"/>
    <w:rsid w:val="009D5F34"/>
    <w:rsid w:val="009D5FDF"/>
    <w:rsid w:val="009E3C27"/>
    <w:rsid w:val="009F5C24"/>
    <w:rsid w:val="009F7351"/>
    <w:rsid w:val="00A0008B"/>
    <w:rsid w:val="00A008F7"/>
    <w:rsid w:val="00A03C4D"/>
    <w:rsid w:val="00A04FFB"/>
    <w:rsid w:val="00A1268A"/>
    <w:rsid w:val="00A21573"/>
    <w:rsid w:val="00A21D82"/>
    <w:rsid w:val="00A26329"/>
    <w:rsid w:val="00A26874"/>
    <w:rsid w:val="00A332EA"/>
    <w:rsid w:val="00A35504"/>
    <w:rsid w:val="00A40768"/>
    <w:rsid w:val="00A40DCE"/>
    <w:rsid w:val="00A47492"/>
    <w:rsid w:val="00A502BE"/>
    <w:rsid w:val="00A53B8E"/>
    <w:rsid w:val="00A55DA6"/>
    <w:rsid w:val="00A641E9"/>
    <w:rsid w:val="00A663D4"/>
    <w:rsid w:val="00A71E9D"/>
    <w:rsid w:val="00A81668"/>
    <w:rsid w:val="00A818CF"/>
    <w:rsid w:val="00A8269A"/>
    <w:rsid w:val="00A82A2D"/>
    <w:rsid w:val="00A83D68"/>
    <w:rsid w:val="00A87187"/>
    <w:rsid w:val="00A876A9"/>
    <w:rsid w:val="00A9492F"/>
    <w:rsid w:val="00A96D06"/>
    <w:rsid w:val="00A970E5"/>
    <w:rsid w:val="00A978A0"/>
    <w:rsid w:val="00AA66A8"/>
    <w:rsid w:val="00AB2487"/>
    <w:rsid w:val="00AB6F47"/>
    <w:rsid w:val="00AC05C3"/>
    <w:rsid w:val="00AD0A8A"/>
    <w:rsid w:val="00AD5E9F"/>
    <w:rsid w:val="00AE04E6"/>
    <w:rsid w:val="00AE134E"/>
    <w:rsid w:val="00AE480E"/>
    <w:rsid w:val="00AE50F6"/>
    <w:rsid w:val="00AE5D4C"/>
    <w:rsid w:val="00AE63B0"/>
    <w:rsid w:val="00AF4E94"/>
    <w:rsid w:val="00B03C66"/>
    <w:rsid w:val="00B12A7B"/>
    <w:rsid w:val="00B12BED"/>
    <w:rsid w:val="00B15124"/>
    <w:rsid w:val="00B15A8B"/>
    <w:rsid w:val="00B201E9"/>
    <w:rsid w:val="00B20B15"/>
    <w:rsid w:val="00B24E59"/>
    <w:rsid w:val="00B251B0"/>
    <w:rsid w:val="00B26C6E"/>
    <w:rsid w:val="00B276C9"/>
    <w:rsid w:val="00B310CD"/>
    <w:rsid w:val="00B33B7C"/>
    <w:rsid w:val="00B40C56"/>
    <w:rsid w:val="00B42A61"/>
    <w:rsid w:val="00B45FC0"/>
    <w:rsid w:val="00B54297"/>
    <w:rsid w:val="00B54BD4"/>
    <w:rsid w:val="00B55F8D"/>
    <w:rsid w:val="00B61FF0"/>
    <w:rsid w:val="00B63BF2"/>
    <w:rsid w:val="00B64B83"/>
    <w:rsid w:val="00B65621"/>
    <w:rsid w:val="00B66E59"/>
    <w:rsid w:val="00B66F27"/>
    <w:rsid w:val="00B70F70"/>
    <w:rsid w:val="00B72920"/>
    <w:rsid w:val="00B75B3F"/>
    <w:rsid w:val="00B76955"/>
    <w:rsid w:val="00B822C2"/>
    <w:rsid w:val="00B85037"/>
    <w:rsid w:val="00B870A1"/>
    <w:rsid w:val="00B92390"/>
    <w:rsid w:val="00BA5AEF"/>
    <w:rsid w:val="00BA5C26"/>
    <w:rsid w:val="00BA65B2"/>
    <w:rsid w:val="00BB4B0A"/>
    <w:rsid w:val="00BB7322"/>
    <w:rsid w:val="00BC1877"/>
    <w:rsid w:val="00BC18BA"/>
    <w:rsid w:val="00BC53C6"/>
    <w:rsid w:val="00BD2985"/>
    <w:rsid w:val="00BD699F"/>
    <w:rsid w:val="00BE47CC"/>
    <w:rsid w:val="00BE6F15"/>
    <w:rsid w:val="00BE773A"/>
    <w:rsid w:val="00BE7DEF"/>
    <w:rsid w:val="00BF035E"/>
    <w:rsid w:val="00BF2208"/>
    <w:rsid w:val="00BF66A6"/>
    <w:rsid w:val="00BF705E"/>
    <w:rsid w:val="00BF787B"/>
    <w:rsid w:val="00C07E08"/>
    <w:rsid w:val="00C12CFE"/>
    <w:rsid w:val="00C15A02"/>
    <w:rsid w:val="00C167D1"/>
    <w:rsid w:val="00C17474"/>
    <w:rsid w:val="00C26063"/>
    <w:rsid w:val="00C30E44"/>
    <w:rsid w:val="00C32E24"/>
    <w:rsid w:val="00C35ED8"/>
    <w:rsid w:val="00C41D08"/>
    <w:rsid w:val="00C44C82"/>
    <w:rsid w:val="00C52B73"/>
    <w:rsid w:val="00C5711C"/>
    <w:rsid w:val="00C61F59"/>
    <w:rsid w:val="00C66B05"/>
    <w:rsid w:val="00C737A7"/>
    <w:rsid w:val="00C76AC0"/>
    <w:rsid w:val="00C801CD"/>
    <w:rsid w:val="00C91F35"/>
    <w:rsid w:val="00C94874"/>
    <w:rsid w:val="00C965BF"/>
    <w:rsid w:val="00C96945"/>
    <w:rsid w:val="00CA770B"/>
    <w:rsid w:val="00CA7E6F"/>
    <w:rsid w:val="00CB1CDC"/>
    <w:rsid w:val="00CB1D7A"/>
    <w:rsid w:val="00CB2154"/>
    <w:rsid w:val="00CB55A2"/>
    <w:rsid w:val="00CB7CF1"/>
    <w:rsid w:val="00CC067B"/>
    <w:rsid w:val="00CC2CFF"/>
    <w:rsid w:val="00CC31F6"/>
    <w:rsid w:val="00CC41BC"/>
    <w:rsid w:val="00CC6F56"/>
    <w:rsid w:val="00CC7490"/>
    <w:rsid w:val="00CC7DE1"/>
    <w:rsid w:val="00CD09D8"/>
    <w:rsid w:val="00CD3AB1"/>
    <w:rsid w:val="00CE0D5F"/>
    <w:rsid w:val="00CE2A86"/>
    <w:rsid w:val="00CE2CAC"/>
    <w:rsid w:val="00CE3072"/>
    <w:rsid w:val="00CE46B2"/>
    <w:rsid w:val="00CE612D"/>
    <w:rsid w:val="00CE7936"/>
    <w:rsid w:val="00CF1756"/>
    <w:rsid w:val="00CF232A"/>
    <w:rsid w:val="00CF7C3F"/>
    <w:rsid w:val="00D003A6"/>
    <w:rsid w:val="00D0497E"/>
    <w:rsid w:val="00D05718"/>
    <w:rsid w:val="00D10A15"/>
    <w:rsid w:val="00D1287F"/>
    <w:rsid w:val="00D16F91"/>
    <w:rsid w:val="00D22FFC"/>
    <w:rsid w:val="00D236AD"/>
    <w:rsid w:val="00D23BF8"/>
    <w:rsid w:val="00D26D6C"/>
    <w:rsid w:val="00D31D15"/>
    <w:rsid w:val="00D33327"/>
    <w:rsid w:val="00D336C4"/>
    <w:rsid w:val="00D4244B"/>
    <w:rsid w:val="00D53C73"/>
    <w:rsid w:val="00D54599"/>
    <w:rsid w:val="00D61EDD"/>
    <w:rsid w:val="00D64BBB"/>
    <w:rsid w:val="00D67B0C"/>
    <w:rsid w:val="00D67C59"/>
    <w:rsid w:val="00D71041"/>
    <w:rsid w:val="00D736BE"/>
    <w:rsid w:val="00D7428B"/>
    <w:rsid w:val="00D74D7C"/>
    <w:rsid w:val="00D7745E"/>
    <w:rsid w:val="00D84BF4"/>
    <w:rsid w:val="00D93BDE"/>
    <w:rsid w:val="00D94F32"/>
    <w:rsid w:val="00D9676D"/>
    <w:rsid w:val="00D975B7"/>
    <w:rsid w:val="00DA0B0F"/>
    <w:rsid w:val="00DA69A5"/>
    <w:rsid w:val="00DB0BDB"/>
    <w:rsid w:val="00DB1154"/>
    <w:rsid w:val="00DB2A07"/>
    <w:rsid w:val="00DB3BF3"/>
    <w:rsid w:val="00DB3E90"/>
    <w:rsid w:val="00DB42AC"/>
    <w:rsid w:val="00DB48E9"/>
    <w:rsid w:val="00DC1739"/>
    <w:rsid w:val="00DC30AF"/>
    <w:rsid w:val="00DC6168"/>
    <w:rsid w:val="00DC723F"/>
    <w:rsid w:val="00DD12AA"/>
    <w:rsid w:val="00DD445C"/>
    <w:rsid w:val="00DD6997"/>
    <w:rsid w:val="00DE17A6"/>
    <w:rsid w:val="00DE2B28"/>
    <w:rsid w:val="00DE4020"/>
    <w:rsid w:val="00DE579C"/>
    <w:rsid w:val="00DE5832"/>
    <w:rsid w:val="00DF32C2"/>
    <w:rsid w:val="00DF62F1"/>
    <w:rsid w:val="00DF75A8"/>
    <w:rsid w:val="00E05620"/>
    <w:rsid w:val="00E1196A"/>
    <w:rsid w:val="00E16C8C"/>
    <w:rsid w:val="00E232CD"/>
    <w:rsid w:val="00E237FD"/>
    <w:rsid w:val="00E2582C"/>
    <w:rsid w:val="00E32098"/>
    <w:rsid w:val="00E324C3"/>
    <w:rsid w:val="00E35155"/>
    <w:rsid w:val="00E35635"/>
    <w:rsid w:val="00E36B53"/>
    <w:rsid w:val="00E40BB1"/>
    <w:rsid w:val="00E42B29"/>
    <w:rsid w:val="00E471F4"/>
    <w:rsid w:val="00E5067B"/>
    <w:rsid w:val="00E5403F"/>
    <w:rsid w:val="00E57E9A"/>
    <w:rsid w:val="00E60E40"/>
    <w:rsid w:val="00E62FBA"/>
    <w:rsid w:val="00E74C86"/>
    <w:rsid w:val="00E75C16"/>
    <w:rsid w:val="00E81FCC"/>
    <w:rsid w:val="00E82CEB"/>
    <w:rsid w:val="00E8475F"/>
    <w:rsid w:val="00E90D76"/>
    <w:rsid w:val="00E92785"/>
    <w:rsid w:val="00E96443"/>
    <w:rsid w:val="00E96C5A"/>
    <w:rsid w:val="00E9737C"/>
    <w:rsid w:val="00EA3907"/>
    <w:rsid w:val="00EA7B85"/>
    <w:rsid w:val="00EB25F8"/>
    <w:rsid w:val="00EB69D2"/>
    <w:rsid w:val="00EB6BF5"/>
    <w:rsid w:val="00EC1CF3"/>
    <w:rsid w:val="00EC2C71"/>
    <w:rsid w:val="00EC2F3C"/>
    <w:rsid w:val="00ED284E"/>
    <w:rsid w:val="00ED29D4"/>
    <w:rsid w:val="00EE2D49"/>
    <w:rsid w:val="00EE6F48"/>
    <w:rsid w:val="00EF0558"/>
    <w:rsid w:val="00EF2337"/>
    <w:rsid w:val="00EF5763"/>
    <w:rsid w:val="00EF5E67"/>
    <w:rsid w:val="00F01384"/>
    <w:rsid w:val="00F039F8"/>
    <w:rsid w:val="00F04E5D"/>
    <w:rsid w:val="00F054F3"/>
    <w:rsid w:val="00F1038B"/>
    <w:rsid w:val="00F11500"/>
    <w:rsid w:val="00F1264A"/>
    <w:rsid w:val="00F12694"/>
    <w:rsid w:val="00F204BE"/>
    <w:rsid w:val="00F22BC2"/>
    <w:rsid w:val="00F279A6"/>
    <w:rsid w:val="00F32B78"/>
    <w:rsid w:val="00F3555A"/>
    <w:rsid w:val="00F42B3E"/>
    <w:rsid w:val="00F42D82"/>
    <w:rsid w:val="00F46E53"/>
    <w:rsid w:val="00F50021"/>
    <w:rsid w:val="00F546E6"/>
    <w:rsid w:val="00F549D0"/>
    <w:rsid w:val="00F564DB"/>
    <w:rsid w:val="00F570D6"/>
    <w:rsid w:val="00F57888"/>
    <w:rsid w:val="00F60E7F"/>
    <w:rsid w:val="00F62256"/>
    <w:rsid w:val="00F65DAB"/>
    <w:rsid w:val="00F760AA"/>
    <w:rsid w:val="00F82272"/>
    <w:rsid w:val="00F91D18"/>
    <w:rsid w:val="00F943CB"/>
    <w:rsid w:val="00F94BBE"/>
    <w:rsid w:val="00FA16B1"/>
    <w:rsid w:val="00FA3B5D"/>
    <w:rsid w:val="00FA636D"/>
    <w:rsid w:val="00FA67F3"/>
    <w:rsid w:val="00FA7EC9"/>
    <w:rsid w:val="00FB1D2E"/>
    <w:rsid w:val="00FB2B15"/>
    <w:rsid w:val="00FB302C"/>
    <w:rsid w:val="00FB36AE"/>
    <w:rsid w:val="00FB4F47"/>
    <w:rsid w:val="00FB6489"/>
    <w:rsid w:val="00FB6613"/>
    <w:rsid w:val="00FB6F7F"/>
    <w:rsid w:val="00FC3582"/>
    <w:rsid w:val="00FC54C4"/>
    <w:rsid w:val="00FC6B14"/>
    <w:rsid w:val="00FE15C9"/>
    <w:rsid w:val="00FE7789"/>
    <w:rsid w:val="00FF3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A8E39"/>
  <w15:chartTrackingRefBased/>
  <w15:docId w15:val="{6538992E-9EAE-40F3-BE89-1C04FB8FA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6053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6053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76053F"/>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semiHidden/>
    <w:unhideWhenUsed/>
    <w:qFormat/>
    <w:rsid w:val="0076053F"/>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9">
    <w:name w:val="heading 9"/>
    <w:basedOn w:val="Normal"/>
    <w:next w:val="Normal"/>
    <w:qFormat/>
    <w:rsid w:val="00E40BB1"/>
    <w:pPr>
      <w:keepNext/>
      <w:jc w:val="center"/>
      <w:outlineLvl w:val="8"/>
    </w:pPr>
    <w:rPr>
      <w:b/>
      <w:i/>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46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1836F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Header">
    <w:name w:val="header"/>
    <w:basedOn w:val="Normal"/>
    <w:rsid w:val="00430609"/>
    <w:pPr>
      <w:tabs>
        <w:tab w:val="center" w:pos="4320"/>
        <w:tab w:val="right" w:pos="8640"/>
      </w:tabs>
    </w:pPr>
  </w:style>
  <w:style w:type="paragraph" w:styleId="Footer">
    <w:name w:val="footer"/>
    <w:basedOn w:val="Normal"/>
    <w:link w:val="FooterChar"/>
    <w:uiPriority w:val="99"/>
    <w:rsid w:val="00430609"/>
    <w:pPr>
      <w:tabs>
        <w:tab w:val="center" w:pos="4320"/>
        <w:tab w:val="right" w:pos="8640"/>
      </w:tabs>
    </w:pPr>
  </w:style>
  <w:style w:type="character" w:styleId="PageNumber">
    <w:name w:val="page number"/>
    <w:basedOn w:val="DefaultParagraphFont"/>
    <w:rsid w:val="00430609"/>
  </w:style>
  <w:style w:type="paragraph" w:styleId="BodyTextIndent2">
    <w:name w:val="Body Text Indent 2"/>
    <w:basedOn w:val="Normal"/>
    <w:rsid w:val="005D0000"/>
    <w:pPr>
      <w:ind w:left="720"/>
    </w:pPr>
    <w:rPr>
      <w:rFonts w:ascii="Palatino" w:hAnsi="Palatino"/>
      <w:szCs w:val="20"/>
    </w:rPr>
  </w:style>
  <w:style w:type="paragraph" w:styleId="Title">
    <w:name w:val="Title"/>
    <w:basedOn w:val="Normal"/>
    <w:qFormat/>
    <w:rsid w:val="00584EF7"/>
    <w:pPr>
      <w:jc w:val="center"/>
    </w:pPr>
    <w:rPr>
      <w:b/>
      <w:sz w:val="22"/>
      <w:szCs w:val="20"/>
    </w:rPr>
  </w:style>
  <w:style w:type="paragraph" w:styleId="BalloonText">
    <w:name w:val="Balloon Text"/>
    <w:basedOn w:val="Normal"/>
    <w:semiHidden/>
    <w:rsid w:val="000119D7"/>
    <w:rPr>
      <w:rFonts w:ascii="Tahoma" w:hAnsi="Tahoma" w:cs="Tahoma"/>
      <w:sz w:val="16"/>
      <w:szCs w:val="16"/>
    </w:rPr>
  </w:style>
  <w:style w:type="character" w:styleId="Hyperlink">
    <w:name w:val="Hyperlink"/>
    <w:rsid w:val="00CB7CF1"/>
    <w:rPr>
      <w:color w:val="0000FF"/>
      <w:u w:val="single"/>
    </w:rPr>
  </w:style>
  <w:style w:type="paragraph" w:styleId="BodyText">
    <w:name w:val="Body Text"/>
    <w:basedOn w:val="Normal"/>
    <w:rsid w:val="00A47492"/>
    <w:pPr>
      <w:spacing w:after="120"/>
    </w:pPr>
  </w:style>
  <w:style w:type="numbering" w:customStyle="1" w:styleId="StyleOutlinenumberedArial">
    <w:name w:val="Style Outline numbered Arial"/>
    <w:basedOn w:val="NoList"/>
    <w:rsid w:val="00A47492"/>
    <w:pPr>
      <w:numPr>
        <w:numId w:val="1"/>
      </w:numPr>
    </w:pPr>
  </w:style>
  <w:style w:type="numbering" w:customStyle="1" w:styleId="StyleOutlinenumberedBold">
    <w:name w:val="Style Outline numbered Bold"/>
    <w:basedOn w:val="NoList"/>
    <w:rsid w:val="000B03ED"/>
    <w:pPr>
      <w:numPr>
        <w:numId w:val="2"/>
      </w:numPr>
    </w:pPr>
  </w:style>
  <w:style w:type="character" w:styleId="FollowedHyperlink">
    <w:name w:val="FollowedHyperlink"/>
    <w:rsid w:val="00EF5E67"/>
    <w:rPr>
      <w:color w:val="800080"/>
      <w:u w:val="single"/>
    </w:rPr>
  </w:style>
  <w:style w:type="character" w:customStyle="1" w:styleId="FooterChar">
    <w:name w:val="Footer Char"/>
    <w:link w:val="Footer"/>
    <w:uiPriority w:val="99"/>
    <w:rsid w:val="0037796B"/>
    <w:rPr>
      <w:sz w:val="24"/>
      <w:szCs w:val="24"/>
    </w:rPr>
  </w:style>
  <w:style w:type="character" w:customStyle="1" w:styleId="Heading1Char">
    <w:name w:val="Heading 1 Char"/>
    <w:basedOn w:val="DefaultParagraphFont"/>
    <w:link w:val="Heading1"/>
    <w:rsid w:val="0076053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76053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76053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76053F"/>
    <w:rPr>
      <w:rFonts w:asciiTheme="majorHAnsi" w:eastAsiaTheme="majorEastAsia" w:hAnsiTheme="majorHAnsi" w:cstheme="majorBidi"/>
      <w:i/>
      <w:iCs/>
      <w:color w:val="2E74B5" w:themeColor="accent1" w:themeShade="BF"/>
      <w:sz w:val="24"/>
      <w:szCs w:val="24"/>
    </w:rPr>
  </w:style>
  <w:style w:type="paragraph" w:customStyle="1" w:styleId="Default">
    <w:name w:val="Default"/>
    <w:rsid w:val="0076053F"/>
    <w:pPr>
      <w:widowControl w:val="0"/>
      <w:autoSpaceDE w:val="0"/>
      <w:autoSpaceDN w:val="0"/>
      <w:adjustRightInd w:val="0"/>
    </w:pPr>
    <w:rPr>
      <w:rFonts w:ascii="Arial" w:eastAsia="MS Mincho" w:hAnsi="Arial" w:cs="Arial"/>
      <w:color w:val="000000"/>
      <w:sz w:val="24"/>
      <w:szCs w:val="24"/>
      <w:lang w:eastAsia="ja-JP"/>
    </w:rPr>
  </w:style>
  <w:style w:type="paragraph" w:customStyle="1" w:styleId="CM18">
    <w:name w:val="CM18"/>
    <w:basedOn w:val="Default"/>
    <w:next w:val="Default"/>
    <w:uiPriority w:val="99"/>
    <w:rsid w:val="0076053F"/>
    <w:rPr>
      <w:rFonts w:cs="Times New Roman"/>
      <w:color w:val="auto"/>
    </w:rPr>
  </w:style>
  <w:style w:type="paragraph" w:styleId="TOC2">
    <w:name w:val="toc 2"/>
    <w:basedOn w:val="Normal"/>
    <w:next w:val="Normal"/>
    <w:autoRedefine/>
    <w:uiPriority w:val="39"/>
    <w:qFormat/>
    <w:rsid w:val="0076053F"/>
    <w:pPr>
      <w:tabs>
        <w:tab w:val="right" w:leader="underscore" w:pos="9350"/>
      </w:tabs>
      <w:spacing w:before="120"/>
      <w:ind w:left="216"/>
    </w:pPr>
    <w:rPr>
      <w:rFonts w:asciiTheme="minorHAnsi" w:eastAsia="MS Mincho" w:hAnsiTheme="minorHAnsi" w:cstheme="minorHAnsi"/>
      <w:b/>
      <w:bCs/>
      <w:sz w:val="22"/>
      <w:szCs w:val="22"/>
    </w:rPr>
  </w:style>
  <w:style w:type="paragraph" w:styleId="TOC3">
    <w:name w:val="toc 3"/>
    <w:basedOn w:val="Normal"/>
    <w:next w:val="Normal"/>
    <w:autoRedefine/>
    <w:uiPriority w:val="39"/>
    <w:qFormat/>
    <w:rsid w:val="0076053F"/>
    <w:pPr>
      <w:tabs>
        <w:tab w:val="right" w:leader="underscore" w:pos="9350"/>
      </w:tabs>
      <w:ind w:left="720"/>
    </w:pPr>
    <w:rPr>
      <w:rFonts w:asciiTheme="minorHAnsi" w:eastAsia="MS Mincho" w:hAnsiTheme="minorHAnsi" w:cstheme="minorHAnsi"/>
      <w:i/>
      <w:iCs/>
      <w:sz w:val="20"/>
      <w:szCs w:val="20"/>
    </w:rPr>
  </w:style>
  <w:style w:type="paragraph" w:styleId="TOC1">
    <w:name w:val="toc 1"/>
    <w:basedOn w:val="Normal"/>
    <w:next w:val="Normal"/>
    <w:autoRedefine/>
    <w:uiPriority w:val="39"/>
    <w:qFormat/>
    <w:rsid w:val="0076053F"/>
    <w:pPr>
      <w:tabs>
        <w:tab w:val="right" w:leader="underscore" w:pos="9350"/>
      </w:tabs>
      <w:spacing w:before="120"/>
    </w:pPr>
    <w:rPr>
      <w:rFonts w:asciiTheme="minorHAnsi" w:eastAsia="MS Mincho" w:hAnsiTheme="minorHAnsi" w:cstheme="minorHAnsi"/>
      <w:b/>
      <w:bCs/>
      <w:i/>
      <w:iCs/>
    </w:rPr>
  </w:style>
  <w:style w:type="paragraph" w:styleId="TOCHeading">
    <w:name w:val="TOC Heading"/>
    <w:basedOn w:val="Heading1"/>
    <w:next w:val="Normal"/>
    <w:uiPriority w:val="39"/>
    <w:unhideWhenUsed/>
    <w:qFormat/>
    <w:rsid w:val="0076053F"/>
    <w:pPr>
      <w:spacing w:before="480" w:line="276" w:lineRule="auto"/>
      <w:outlineLvl w:val="9"/>
    </w:pPr>
    <w:rPr>
      <w:rFonts w:ascii="Cambria" w:eastAsia="MS Gothic" w:hAnsi="Cambria" w:cs="Times New Roman"/>
      <w:b/>
      <w:bCs/>
      <w:color w:val="365F91"/>
      <w:sz w:val="28"/>
      <w:szCs w:val="28"/>
      <w:lang w:eastAsia="ja-JP"/>
    </w:rPr>
  </w:style>
  <w:style w:type="paragraph" w:styleId="ListParagraph">
    <w:name w:val="List Paragraph"/>
    <w:basedOn w:val="Normal"/>
    <w:uiPriority w:val="34"/>
    <w:qFormat/>
    <w:rsid w:val="0076053F"/>
    <w:pPr>
      <w:ind w:left="720"/>
      <w:contextualSpacing/>
    </w:pPr>
    <w:rPr>
      <w:rFonts w:eastAsia="MS Mincho"/>
    </w:rPr>
  </w:style>
  <w:style w:type="paragraph" w:styleId="NoSpacing">
    <w:name w:val="No Spacing"/>
    <w:uiPriority w:val="1"/>
    <w:qFormat/>
    <w:rsid w:val="0076053F"/>
    <w:rPr>
      <w:rFonts w:eastAsia="MS Mincho"/>
      <w:sz w:val="24"/>
      <w:szCs w:val="24"/>
    </w:rPr>
  </w:style>
  <w:style w:type="paragraph" w:styleId="Revision">
    <w:name w:val="Revision"/>
    <w:hidden/>
    <w:uiPriority w:val="99"/>
    <w:semiHidden/>
    <w:rsid w:val="008153C7"/>
    <w:rPr>
      <w:sz w:val="24"/>
      <w:szCs w:val="24"/>
    </w:rPr>
  </w:style>
  <w:style w:type="character" w:styleId="CommentReference">
    <w:name w:val="annotation reference"/>
    <w:basedOn w:val="DefaultParagraphFont"/>
    <w:rsid w:val="00596BFA"/>
    <w:rPr>
      <w:sz w:val="16"/>
      <w:szCs w:val="16"/>
    </w:rPr>
  </w:style>
  <w:style w:type="paragraph" w:styleId="CommentText">
    <w:name w:val="annotation text"/>
    <w:basedOn w:val="Normal"/>
    <w:link w:val="CommentTextChar"/>
    <w:rsid w:val="00596BFA"/>
    <w:rPr>
      <w:sz w:val="20"/>
      <w:szCs w:val="20"/>
    </w:rPr>
  </w:style>
  <w:style w:type="character" w:customStyle="1" w:styleId="CommentTextChar">
    <w:name w:val="Comment Text Char"/>
    <w:basedOn w:val="DefaultParagraphFont"/>
    <w:link w:val="CommentText"/>
    <w:rsid w:val="00596BFA"/>
  </w:style>
  <w:style w:type="paragraph" w:styleId="CommentSubject">
    <w:name w:val="annotation subject"/>
    <w:basedOn w:val="CommentText"/>
    <w:next w:val="CommentText"/>
    <w:link w:val="CommentSubjectChar"/>
    <w:semiHidden/>
    <w:unhideWhenUsed/>
    <w:rsid w:val="00596BFA"/>
    <w:rPr>
      <w:b/>
      <w:bCs/>
    </w:rPr>
  </w:style>
  <w:style w:type="character" w:customStyle="1" w:styleId="CommentSubjectChar">
    <w:name w:val="Comment Subject Char"/>
    <w:basedOn w:val="CommentTextChar"/>
    <w:link w:val="CommentSubject"/>
    <w:semiHidden/>
    <w:rsid w:val="00596B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14925">
      <w:bodyDiv w:val="1"/>
      <w:marLeft w:val="0"/>
      <w:marRight w:val="0"/>
      <w:marTop w:val="0"/>
      <w:marBottom w:val="0"/>
      <w:divBdr>
        <w:top w:val="none" w:sz="0" w:space="0" w:color="auto"/>
        <w:left w:val="none" w:sz="0" w:space="0" w:color="auto"/>
        <w:bottom w:val="none" w:sz="0" w:space="0" w:color="auto"/>
        <w:right w:val="none" w:sz="0" w:space="0" w:color="auto"/>
      </w:divBdr>
      <w:divsChild>
        <w:div w:id="1874416372">
          <w:marLeft w:val="0"/>
          <w:marRight w:val="0"/>
          <w:marTop w:val="0"/>
          <w:marBottom w:val="0"/>
          <w:divBdr>
            <w:top w:val="none" w:sz="0" w:space="0" w:color="auto"/>
            <w:left w:val="none" w:sz="0" w:space="0" w:color="auto"/>
            <w:bottom w:val="none" w:sz="0" w:space="0" w:color="auto"/>
            <w:right w:val="none" w:sz="0" w:space="0" w:color="auto"/>
          </w:divBdr>
          <w:divsChild>
            <w:div w:id="886836137">
              <w:marLeft w:val="0"/>
              <w:marRight w:val="0"/>
              <w:marTop w:val="0"/>
              <w:marBottom w:val="0"/>
              <w:divBdr>
                <w:top w:val="none" w:sz="0" w:space="0" w:color="auto"/>
                <w:left w:val="none" w:sz="0" w:space="0" w:color="auto"/>
                <w:bottom w:val="none" w:sz="0" w:space="0" w:color="auto"/>
                <w:right w:val="none" w:sz="0" w:space="0" w:color="auto"/>
              </w:divBdr>
            </w:div>
            <w:div w:id="120070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66168">
      <w:bodyDiv w:val="1"/>
      <w:marLeft w:val="0"/>
      <w:marRight w:val="0"/>
      <w:marTop w:val="0"/>
      <w:marBottom w:val="0"/>
      <w:divBdr>
        <w:top w:val="none" w:sz="0" w:space="0" w:color="auto"/>
        <w:left w:val="none" w:sz="0" w:space="0" w:color="auto"/>
        <w:bottom w:val="none" w:sz="0" w:space="0" w:color="auto"/>
        <w:right w:val="none" w:sz="0" w:space="0" w:color="auto"/>
      </w:divBdr>
      <w:divsChild>
        <w:div w:id="28147564">
          <w:marLeft w:val="0"/>
          <w:marRight w:val="0"/>
          <w:marTop w:val="0"/>
          <w:marBottom w:val="0"/>
          <w:divBdr>
            <w:top w:val="none" w:sz="0" w:space="0" w:color="auto"/>
            <w:left w:val="none" w:sz="0" w:space="0" w:color="auto"/>
            <w:bottom w:val="none" w:sz="0" w:space="0" w:color="auto"/>
            <w:right w:val="none" w:sz="0" w:space="0" w:color="auto"/>
          </w:divBdr>
          <w:divsChild>
            <w:div w:id="276956981">
              <w:marLeft w:val="0"/>
              <w:marRight w:val="0"/>
              <w:marTop w:val="0"/>
              <w:marBottom w:val="0"/>
              <w:divBdr>
                <w:top w:val="none" w:sz="0" w:space="0" w:color="auto"/>
                <w:left w:val="none" w:sz="0" w:space="0" w:color="auto"/>
                <w:bottom w:val="none" w:sz="0" w:space="0" w:color="auto"/>
                <w:right w:val="none" w:sz="0" w:space="0" w:color="auto"/>
              </w:divBdr>
            </w:div>
            <w:div w:id="318122183">
              <w:marLeft w:val="0"/>
              <w:marRight w:val="0"/>
              <w:marTop w:val="0"/>
              <w:marBottom w:val="0"/>
              <w:divBdr>
                <w:top w:val="none" w:sz="0" w:space="0" w:color="auto"/>
                <w:left w:val="none" w:sz="0" w:space="0" w:color="auto"/>
                <w:bottom w:val="none" w:sz="0" w:space="0" w:color="auto"/>
                <w:right w:val="none" w:sz="0" w:space="0" w:color="auto"/>
              </w:divBdr>
            </w:div>
            <w:div w:id="901872756">
              <w:marLeft w:val="0"/>
              <w:marRight w:val="0"/>
              <w:marTop w:val="0"/>
              <w:marBottom w:val="0"/>
              <w:divBdr>
                <w:top w:val="none" w:sz="0" w:space="0" w:color="auto"/>
                <w:left w:val="none" w:sz="0" w:space="0" w:color="auto"/>
                <w:bottom w:val="none" w:sz="0" w:space="0" w:color="auto"/>
                <w:right w:val="none" w:sz="0" w:space="0" w:color="auto"/>
              </w:divBdr>
            </w:div>
            <w:div w:id="1055080420">
              <w:marLeft w:val="0"/>
              <w:marRight w:val="0"/>
              <w:marTop w:val="0"/>
              <w:marBottom w:val="0"/>
              <w:divBdr>
                <w:top w:val="none" w:sz="0" w:space="0" w:color="auto"/>
                <w:left w:val="none" w:sz="0" w:space="0" w:color="auto"/>
                <w:bottom w:val="none" w:sz="0" w:space="0" w:color="auto"/>
                <w:right w:val="none" w:sz="0" w:space="0" w:color="auto"/>
              </w:divBdr>
            </w:div>
            <w:div w:id="1602029512">
              <w:marLeft w:val="0"/>
              <w:marRight w:val="0"/>
              <w:marTop w:val="0"/>
              <w:marBottom w:val="0"/>
              <w:divBdr>
                <w:top w:val="none" w:sz="0" w:space="0" w:color="auto"/>
                <w:left w:val="none" w:sz="0" w:space="0" w:color="auto"/>
                <w:bottom w:val="none" w:sz="0" w:space="0" w:color="auto"/>
                <w:right w:val="none" w:sz="0" w:space="0" w:color="auto"/>
              </w:divBdr>
            </w:div>
            <w:div w:id="1625193108">
              <w:marLeft w:val="0"/>
              <w:marRight w:val="0"/>
              <w:marTop w:val="0"/>
              <w:marBottom w:val="0"/>
              <w:divBdr>
                <w:top w:val="none" w:sz="0" w:space="0" w:color="auto"/>
                <w:left w:val="none" w:sz="0" w:space="0" w:color="auto"/>
                <w:bottom w:val="none" w:sz="0" w:space="0" w:color="auto"/>
                <w:right w:val="none" w:sz="0" w:space="0" w:color="auto"/>
              </w:divBdr>
            </w:div>
            <w:div w:id="1838881764">
              <w:marLeft w:val="0"/>
              <w:marRight w:val="0"/>
              <w:marTop w:val="0"/>
              <w:marBottom w:val="0"/>
              <w:divBdr>
                <w:top w:val="none" w:sz="0" w:space="0" w:color="auto"/>
                <w:left w:val="none" w:sz="0" w:space="0" w:color="auto"/>
                <w:bottom w:val="none" w:sz="0" w:space="0" w:color="auto"/>
                <w:right w:val="none" w:sz="0" w:space="0" w:color="auto"/>
              </w:divBdr>
            </w:div>
            <w:div w:id="1893539718">
              <w:marLeft w:val="0"/>
              <w:marRight w:val="0"/>
              <w:marTop w:val="0"/>
              <w:marBottom w:val="0"/>
              <w:divBdr>
                <w:top w:val="none" w:sz="0" w:space="0" w:color="auto"/>
                <w:left w:val="none" w:sz="0" w:space="0" w:color="auto"/>
                <w:bottom w:val="none" w:sz="0" w:space="0" w:color="auto"/>
                <w:right w:val="none" w:sz="0" w:space="0" w:color="auto"/>
              </w:divBdr>
            </w:div>
            <w:div w:id="206871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29981">
      <w:bodyDiv w:val="1"/>
      <w:marLeft w:val="0"/>
      <w:marRight w:val="0"/>
      <w:marTop w:val="0"/>
      <w:marBottom w:val="0"/>
      <w:divBdr>
        <w:top w:val="none" w:sz="0" w:space="0" w:color="auto"/>
        <w:left w:val="none" w:sz="0" w:space="0" w:color="auto"/>
        <w:bottom w:val="none" w:sz="0" w:space="0" w:color="auto"/>
        <w:right w:val="none" w:sz="0" w:space="0" w:color="auto"/>
      </w:divBdr>
      <w:divsChild>
        <w:div w:id="1633706883">
          <w:marLeft w:val="0"/>
          <w:marRight w:val="0"/>
          <w:marTop w:val="0"/>
          <w:marBottom w:val="0"/>
          <w:divBdr>
            <w:top w:val="none" w:sz="0" w:space="0" w:color="auto"/>
            <w:left w:val="none" w:sz="0" w:space="0" w:color="auto"/>
            <w:bottom w:val="none" w:sz="0" w:space="0" w:color="auto"/>
            <w:right w:val="none" w:sz="0" w:space="0" w:color="auto"/>
          </w:divBdr>
        </w:div>
      </w:divsChild>
    </w:div>
    <w:div w:id="1615555667">
      <w:bodyDiv w:val="1"/>
      <w:marLeft w:val="0"/>
      <w:marRight w:val="0"/>
      <w:marTop w:val="0"/>
      <w:marBottom w:val="0"/>
      <w:divBdr>
        <w:top w:val="none" w:sz="0" w:space="0" w:color="auto"/>
        <w:left w:val="none" w:sz="0" w:space="0" w:color="auto"/>
        <w:bottom w:val="none" w:sz="0" w:space="0" w:color="auto"/>
        <w:right w:val="none" w:sz="0" w:space="0" w:color="auto"/>
      </w:divBdr>
      <w:divsChild>
        <w:div w:id="4978438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hs.wisc.edu/first-report-of-biological-exposure-or-release-event/" TargetMode="External"/><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BA904-CEAD-4978-8760-047E567AC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3888</Words>
  <Characters>22168</Characters>
  <Application>Microsoft Office Word</Application>
  <DocSecurity>4</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University of Wisconsin - FP&amp;M</Company>
  <LinksUpToDate>false</LinksUpToDate>
  <CharactersWithSpaces>26004</CharactersWithSpaces>
  <SharedDoc>false</SharedDoc>
  <HLinks>
    <vt:vector size="90" baseType="variant">
      <vt:variant>
        <vt:i4>6881317</vt:i4>
      </vt:variant>
      <vt:variant>
        <vt:i4>42</vt:i4>
      </vt:variant>
      <vt:variant>
        <vt:i4>0</vt:i4>
      </vt:variant>
      <vt:variant>
        <vt:i4>5</vt:i4>
      </vt:variant>
      <vt:variant>
        <vt:lpwstr>http://www.ehrs.upenn.edu/</vt:lpwstr>
      </vt:variant>
      <vt:variant>
        <vt:lpwstr/>
      </vt:variant>
      <vt:variant>
        <vt:i4>6029386</vt:i4>
      </vt:variant>
      <vt:variant>
        <vt:i4>39</vt:i4>
      </vt:variant>
      <vt:variant>
        <vt:i4>0</vt:i4>
      </vt:variant>
      <vt:variant>
        <vt:i4>5</vt:i4>
      </vt:variant>
      <vt:variant>
        <vt:lpwstr>http://www.uottawa.ca/services/ehss/</vt:lpwstr>
      </vt:variant>
      <vt:variant>
        <vt:lpwstr/>
      </vt:variant>
      <vt:variant>
        <vt:i4>5963865</vt:i4>
      </vt:variant>
      <vt:variant>
        <vt:i4>36</vt:i4>
      </vt:variant>
      <vt:variant>
        <vt:i4>0</vt:i4>
      </vt:variant>
      <vt:variant>
        <vt:i4>5</vt:i4>
      </vt:variant>
      <vt:variant>
        <vt:lpwstr>http://ehs.missouri.edu/</vt:lpwstr>
      </vt:variant>
      <vt:variant>
        <vt:lpwstr/>
      </vt:variant>
      <vt:variant>
        <vt:i4>5832726</vt:i4>
      </vt:variant>
      <vt:variant>
        <vt:i4>33</vt:i4>
      </vt:variant>
      <vt:variant>
        <vt:i4>0</vt:i4>
      </vt:variant>
      <vt:variant>
        <vt:i4>5</vt:i4>
      </vt:variant>
      <vt:variant>
        <vt:lpwstr>http://ualr.edu/physicalplant/index.php/home/environmental-health-safety/</vt:lpwstr>
      </vt:variant>
      <vt:variant>
        <vt:lpwstr/>
      </vt:variant>
      <vt:variant>
        <vt:i4>6029399</vt:i4>
      </vt:variant>
      <vt:variant>
        <vt:i4>30</vt:i4>
      </vt:variant>
      <vt:variant>
        <vt:i4>0</vt:i4>
      </vt:variant>
      <vt:variant>
        <vt:i4>5</vt:i4>
      </vt:variant>
      <vt:variant>
        <vt:lpwstr>http://www.orcbs.msu.edu/</vt:lpwstr>
      </vt:variant>
      <vt:variant>
        <vt:lpwstr/>
      </vt:variant>
      <vt:variant>
        <vt:i4>8192033</vt:i4>
      </vt:variant>
      <vt:variant>
        <vt:i4>27</vt:i4>
      </vt:variant>
      <vt:variant>
        <vt:i4>0</vt:i4>
      </vt:variant>
      <vt:variant>
        <vt:i4>5</vt:i4>
      </vt:variant>
      <vt:variant>
        <vt:lpwstr>http://www.bussvc.wisc.edu/mds/mds.html</vt:lpwstr>
      </vt:variant>
      <vt:variant>
        <vt:lpwstr/>
      </vt:variant>
      <vt:variant>
        <vt:i4>6094858</vt:i4>
      </vt:variant>
      <vt:variant>
        <vt:i4>24</vt:i4>
      </vt:variant>
      <vt:variant>
        <vt:i4>0</vt:i4>
      </vt:variant>
      <vt:variant>
        <vt:i4>5</vt:i4>
      </vt:variant>
      <vt:variant>
        <vt:lpwstr>http://www3.niaid.nih.gov/LabsAndResources/resources/DAIDSClinRsrch/PDF/GCLP.pdf</vt:lpwstr>
      </vt:variant>
      <vt:variant>
        <vt:lpwstr/>
      </vt:variant>
      <vt:variant>
        <vt:i4>3473453</vt:i4>
      </vt:variant>
      <vt:variant>
        <vt:i4>21</vt:i4>
      </vt:variant>
      <vt:variant>
        <vt:i4>0</vt:i4>
      </vt:variant>
      <vt:variant>
        <vt:i4>5</vt:i4>
      </vt:variant>
      <vt:variant>
        <vt:lpwstr>http://dohs.ors.od.nih.gov/pdf/Steam Autoclave Usage For Safety and Quality Control Poster.pdf</vt:lpwstr>
      </vt:variant>
      <vt:variant>
        <vt:lpwstr/>
      </vt:variant>
      <vt:variant>
        <vt:i4>5701684</vt:i4>
      </vt:variant>
      <vt:variant>
        <vt:i4>18</vt:i4>
      </vt:variant>
      <vt:variant>
        <vt:i4>0</vt:i4>
      </vt:variant>
      <vt:variant>
        <vt:i4>5</vt:i4>
      </vt:variant>
      <vt:variant>
        <vt:lpwstr>http://www.searo.who.int/EN/Section10/Section17/Section53/Section375_1191.htm</vt:lpwstr>
      </vt:variant>
      <vt:variant>
        <vt:lpwstr/>
      </vt:variant>
      <vt:variant>
        <vt:i4>3342336</vt:i4>
      </vt:variant>
      <vt:variant>
        <vt:i4>15</vt:i4>
      </vt:variant>
      <vt:variant>
        <vt:i4>0</vt:i4>
      </vt:variant>
      <vt:variant>
        <vt:i4>5</vt:i4>
      </vt:variant>
      <vt:variant>
        <vt:lpwstr>http://www.cdc.gov/oralhealth/infectioncontrol/faq/sterilization_monitoring.htm</vt:lpwstr>
      </vt:variant>
      <vt:variant>
        <vt:lpwstr/>
      </vt:variant>
      <vt:variant>
        <vt:i4>8323107</vt:i4>
      </vt:variant>
      <vt:variant>
        <vt:i4>12</vt:i4>
      </vt:variant>
      <vt:variant>
        <vt:i4>0</vt:i4>
      </vt:variant>
      <vt:variant>
        <vt:i4>5</vt:i4>
      </vt:variant>
      <vt:variant>
        <vt:lpwstr>http://www.osha.gov/index.html</vt:lpwstr>
      </vt:variant>
      <vt:variant>
        <vt:lpwstr/>
      </vt:variant>
      <vt:variant>
        <vt:i4>3211310</vt:i4>
      </vt:variant>
      <vt:variant>
        <vt:i4>9</vt:i4>
      </vt:variant>
      <vt:variant>
        <vt:i4>0</vt:i4>
      </vt:variant>
      <vt:variant>
        <vt:i4>5</vt:i4>
      </vt:variant>
      <vt:variant>
        <vt:lpwstr>http://www2.fpm.wisc.edu/biosafety/</vt:lpwstr>
      </vt:variant>
      <vt:variant>
        <vt:lpwstr/>
      </vt:variant>
      <vt:variant>
        <vt:i4>8192033</vt:i4>
      </vt:variant>
      <vt:variant>
        <vt:i4>6</vt:i4>
      </vt:variant>
      <vt:variant>
        <vt:i4>0</vt:i4>
      </vt:variant>
      <vt:variant>
        <vt:i4>5</vt:i4>
      </vt:variant>
      <vt:variant>
        <vt:lpwstr>http://www.bussvc.wisc.edu/mds/mds.html</vt:lpwstr>
      </vt:variant>
      <vt:variant>
        <vt:lpwstr/>
      </vt:variant>
      <vt:variant>
        <vt:i4>1245221</vt:i4>
      </vt:variant>
      <vt:variant>
        <vt:i4>3</vt:i4>
      </vt:variant>
      <vt:variant>
        <vt:i4>0</vt:i4>
      </vt:variant>
      <vt:variant>
        <vt:i4>5</vt:i4>
      </vt:variant>
      <vt:variant>
        <vt:lpwstr>http://www2.fpm.wisc.edu/biosafety/waste_disposal.htm</vt:lpwstr>
      </vt:variant>
      <vt:variant>
        <vt:lpwstr/>
      </vt:variant>
      <vt:variant>
        <vt:i4>5701683</vt:i4>
      </vt:variant>
      <vt:variant>
        <vt:i4>0</vt:i4>
      </vt:variant>
      <vt:variant>
        <vt:i4>0</vt:i4>
      </vt:variant>
      <vt:variant>
        <vt:i4>5</vt:i4>
      </vt:variant>
      <vt:variant>
        <vt:lpwstr>mailto:biosafety@fpm.wisc.edu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Demick</dc:creator>
  <cp:keywords/>
  <dc:description/>
  <cp:lastModifiedBy>Lisa Moon</cp:lastModifiedBy>
  <cp:revision>2</cp:revision>
  <cp:lastPrinted>2018-07-27T17:35:00Z</cp:lastPrinted>
  <dcterms:created xsi:type="dcterms:W3CDTF">2026-09-28T18:30:00Z</dcterms:created>
  <dcterms:modified xsi:type="dcterms:W3CDTF">2026-09-28T18:30:00Z</dcterms:modified>
</cp:coreProperties>
</file>